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5103"/>
        <w:tblLayout w:type="fixed"/>
      </w:tblPr>
      <w:tblGrid>
        <w:gridCol w:w="4252"/>
      </w:tblGrid>
      <w:tr>
        <w:tc>
          <w:tcPr>
            <w:tcW w:type="dxa" w:w="4252"/>
          </w:tcPr>
          <w:p w14:paraId="01000000">
            <w:pPr>
              <w:ind w:right="-392"/>
              <w:rPr>
                <w:sz w:val="28"/>
              </w:rPr>
            </w:pPr>
            <w:r>
              <w:rPr>
                <w:sz w:val="28"/>
              </w:rPr>
              <w:t>Проект внесен</w:t>
            </w:r>
          </w:p>
          <w:p w14:paraId="02000000">
            <w:pPr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  <w:p w14:paraId="03000000">
            <w:pPr>
              <w:rPr>
                <w:sz w:val="28"/>
              </w:rPr>
            </w:pPr>
            <w:r>
              <w:rPr>
                <w:sz w:val="28"/>
              </w:rPr>
              <w:t>Ленинского сельского поселения</w:t>
            </w:r>
          </w:p>
        </w:tc>
      </w:tr>
    </w:tbl>
    <w:p w14:paraId="04000000">
      <w:pPr>
        <w:rPr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ОБЛАСТНОЙ ЗАКОН</w:t>
      </w:r>
    </w:p>
    <w:p w14:paraId="06000000">
      <w:pPr>
        <w:spacing w:line="360" w:lineRule="auto"/>
        <w:ind/>
        <w:rPr>
          <w:b w:val="1"/>
          <w:sz w:val="28"/>
        </w:rPr>
      </w:pPr>
    </w:p>
    <w:p w14:paraId="07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ИЗМЕНЕНИЯ В ОБЛАСТНОЙ ЗАКОН </w:t>
      </w:r>
    </w:p>
    <w:p w14:paraId="08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«О МЕСТНОМ САМОУПРАВЛЕНИИ В РОСТОВСКОЙ ОБЛАСТИ»</w:t>
      </w:r>
    </w:p>
    <w:p w14:paraId="09000000">
      <w:pPr>
        <w:spacing w:line="360" w:lineRule="auto"/>
        <w:ind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4028"/>
        <w:gridCol w:w="5327"/>
      </w:tblGrid>
      <w:tr>
        <w:trPr>
          <w:trHeight w:hRule="atLeast" w:val="710"/>
        </w:trPr>
        <w:tc>
          <w:tcPr>
            <w:tcW w:type="dxa" w:w="4028"/>
          </w:tcPr>
          <w:p w14:paraId="0A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B000000">
            <w:pPr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Законодательным Собранием</w:t>
            </w:r>
          </w:p>
        </w:tc>
        <w:tc>
          <w:tcPr>
            <w:tcW w:type="dxa" w:w="5327"/>
          </w:tcPr>
          <w:p w14:paraId="0C000000">
            <w:pPr>
              <w:spacing w:line="360" w:lineRule="auto"/>
              <w:ind/>
              <w:rPr>
                <w:b w:val="1"/>
                <w:sz w:val="28"/>
              </w:rPr>
            </w:pPr>
          </w:p>
          <w:p w14:paraId="0D000000">
            <w:pPr>
              <w:spacing w:line="360" w:lineRule="auto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______________________ 2024 года</w:t>
            </w:r>
          </w:p>
        </w:tc>
      </w:tr>
    </w:tbl>
    <w:p w14:paraId="0E000000">
      <w:pPr>
        <w:pStyle w:val="Style_2"/>
        <w:widowControl w:val="1"/>
        <w:spacing w:line="360" w:lineRule="auto"/>
        <w:ind w:right="0"/>
        <w:rPr>
          <w:rFonts w:ascii="Times New Roman" w:hAnsi="Times New Roman"/>
          <w:sz w:val="28"/>
        </w:rPr>
      </w:pPr>
    </w:p>
    <w:p w14:paraId="0F000000">
      <w:pPr>
        <w:spacing w:line="360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10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Внести в пункт 1 приложения 2</w:t>
      </w:r>
      <w:r>
        <w:rPr>
          <w:sz w:val="28"/>
          <w:vertAlign w:val="superscript"/>
        </w:rPr>
        <w:t xml:space="preserve">5 </w:t>
      </w:r>
      <w:r>
        <w:rPr>
          <w:sz w:val="28"/>
        </w:rPr>
        <w:t>к Областному закону от 28 декабря 2005 года № 436-ЗС «О местном самоуправлении в Ростовской области» изменение, дополнив его строками 46 - 48  следующего содержания:</w:t>
      </w:r>
    </w:p>
    <w:p w14:paraId="11000000">
      <w:pPr>
        <w:spacing w:line="360" w:lineRule="auto"/>
        <w:ind/>
        <w:rPr>
          <w:sz w:val="28"/>
        </w:rPr>
      </w:pPr>
    </w:p>
    <w:tbl>
      <w:tblPr>
        <w:tblStyle w:val="Style_1"/>
        <w:tblInd w:type="dxa" w:w="-8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6"/>
        <w:gridCol w:w="525"/>
        <w:gridCol w:w="2948"/>
        <w:gridCol w:w="2406"/>
        <w:gridCol w:w="254"/>
        <w:gridCol w:w="2424"/>
        <w:gridCol w:w="413"/>
      </w:tblGrid>
      <w:tr>
        <w:trPr>
          <w:trHeight w:hRule="atLeast" w:val="1206"/>
        </w:trPr>
        <w:tc>
          <w:tcPr>
            <w:tcW w:type="dxa" w:w="26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Водопроводные сети протяженностью 13288 м, </w:t>
            </w: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 xml:space="preserve"> номер 61:02:0060101:2663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х. Ленина </w:t>
            </w:r>
          </w:p>
        </w:tc>
        <w:tc>
          <w:tcPr>
            <w:tcW w:type="dxa" w:w="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413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line="360" w:lineRule="auto"/>
              <w:ind/>
              <w:rPr>
                <w:sz w:val="28"/>
              </w:rPr>
            </w:pPr>
          </w:p>
        </w:tc>
      </w:tr>
      <w:tr>
        <w:trPr>
          <w:trHeight w:hRule="atLeast" w:val="1349"/>
        </w:trPr>
        <w:tc>
          <w:tcPr>
            <w:tcW w:type="dxa" w:w="26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line="360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  <w:p w14:paraId="1B000000">
            <w:pPr>
              <w:spacing w:line="360" w:lineRule="auto"/>
              <w:ind/>
              <w:rPr>
                <w:sz w:val="28"/>
              </w:rPr>
            </w:pP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Подземные водопроводные сети протяженностью 1172 м, кадастровый номер 61:02:0060101:2662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х. М</w:t>
            </w:r>
            <w:r>
              <w:rPr>
                <w:sz w:val="28"/>
              </w:rPr>
              <w:t>аяковского, по ул. За</w:t>
            </w:r>
            <w:r>
              <w:rPr>
                <w:sz w:val="28"/>
              </w:rPr>
              <w:t>водской</w:t>
            </w:r>
          </w:p>
        </w:tc>
        <w:tc>
          <w:tcPr>
            <w:tcW w:type="dxa" w:w="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413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0000000">
            <w:pPr>
              <w:spacing w:line="360" w:lineRule="auto"/>
              <w:ind/>
              <w:rPr>
                <w:b w:val="1"/>
                <w:sz w:val="28"/>
              </w:rPr>
            </w:pPr>
          </w:p>
          <w:p w14:paraId="21000000">
            <w:pPr>
              <w:spacing w:line="360" w:lineRule="auto"/>
              <w:ind/>
              <w:rPr>
                <w:sz w:val="28"/>
              </w:rPr>
            </w:pPr>
          </w:p>
          <w:p w14:paraId="22000000">
            <w:pPr>
              <w:spacing w:line="360" w:lineRule="auto"/>
              <w:ind/>
              <w:rPr>
                <w:sz w:val="28"/>
              </w:rPr>
            </w:pPr>
          </w:p>
          <w:p w14:paraId="23000000">
            <w:pPr>
              <w:spacing w:line="360" w:lineRule="auto"/>
              <w:ind/>
              <w:rPr>
                <w:sz w:val="28"/>
              </w:rPr>
            </w:pPr>
          </w:p>
          <w:p w14:paraId="24000000">
            <w:pPr>
              <w:spacing w:line="360" w:lineRule="auto"/>
              <w:ind/>
              <w:rPr>
                <w:sz w:val="28"/>
              </w:rPr>
            </w:pPr>
          </w:p>
        </w:tc>
      </w:tr>
      <w:tr>
        <w:trPr>
          <w:trHeight w:hRule="atLeast" w:val="1349"/>
        </w:trPr>
        <w:tc>
          <w:tcPr>
            <w:tcW w:type="dxa" w:w="26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spacing w:line="360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одопроводные сети протяженностью 1570 м, кадастровый номер 61:02:0000000:5746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х.Маяковского, по </w:t>
            </w:r>
            <w:r>
              <w:rPr>
                <w:sz w:val="28"/>
              </w:rPr>
              <w:t>ул.Маяковског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и по ул. Почтовой  </w:t>
            </w:r>
          </w:p>
        </w:tc>
        <w:tc>
          <w:tcPr>
            <w:tcW w:type="dxa" w:w="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  <w:p w14:paraId="2B000000">
            <w:pPr>
              <w:spacing w:line="360" w:lineRule="auto"/>
              <w:ind/>
              <w:rPr>
                <w:sz w:val="28"/>
                <w:shd w:fill="FFD821" w:val="clear"/>
              </w:rPr>
            </w:pPr>
          </w:p>
        </w:tc>
        <w:tc>
          <w:tcPr>
            <w:tcW w:type="dxa" w:w="413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C000000">
            <w:pPr>
              <w:spacing w:line="360" w:lineRule="auto"/>
              <w:ind/>
              <w:rPr>
                <w:b w:val="1"/>
                <w:sz w:val="28"/>
              </w:rPr>
            </w:pPr>
            <w:r>
              <w:rPr>
                <w:sz w:val="28"/>
              </w:rPr>
              <w:t>».</w:t>
            </w:r>
          </w:p>
        </w:tc>
      </w:tr>
    </w:tbl>
    <w:p w14:paraId="2D000000">
      <w:pPr>
        <w:spacing w:line="360" w:lineRule="auto"/>
        <w:ind/>
        <w:jc w:val="both"/>
        <w:rPr>
          <w:b w:val="1"/>
          <w:sz w:val="28"/>
        </w:rPr>
      </w:pPr>
    </w:p>
    <w:p w14:paraId="2E000000">
      <w:pPr>
        <w:spacing w:line="360" w:lineRule="auto"/>
        <w:ind w:firstLine="720" w:left="0"/>
        <w:jc w:val="both"/>
        <w:rPr>
          <w:b w:val="1"/>
          <w:sz w:val="28"/>
        </w:rPr>
      </w:pPr>
    </w:p>
    <w:p w14:paraId="2F000000">
      <w:pPr>
        <w:spacing w:line="360" w:lineRule="auto"/>
        <w:ind w:firstLine="720" w:left="0"/>
        <w:jc w:val="both"/>
        <w:rPr>
          <w:b w:val="1"/>
          <w:sz w:val="28"/>
        </w:rPr>
      </w:pPr>
    </w:p>
    <w:p w14:paraId="30000000">
      <w:pPr>
        <w:spacing w:line="360" w:lineRule="auto"/>
        <w:ind w:firstLine="720" w:left="0"/>
        <w:jc w:val="both"/>
        <w:rPr>
          <w:b w:val="1"/>
          <w:sz w:val="28"/>
        </w:rPr>
      </w:pPr>
    </w:p>
    <w:p w14:paraId="31000000">
      <w:pPr>
        <w:spacing w:line="360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3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Право собственности на имущество, передаваемое в соответствии с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14:paraId="33000000">
      <w:pPr>
        <w:spacing w:line="360" w:lineRule="auto"/>
        <w:ind/>
        <w:jc w:val="both"/>
        <w:rPr>
          <w:sz w:val="28"/>
        </w:rPr>
      </w:pPr>
    </w:p>
    <w:p w14:paraId="34000000">
      <w:pPr>
        <w:spacing w:line="360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3</w:t>
      </w:r>
    </w:p>
    <w:p w14:paraId="3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Настоящий Областной закон вступает в силу со дня его официального опубликования.</w:t>
      </w:r>
    </w:p>
    <w:p w14:paraId="36000000">
      <w:pPr>
        <w:ind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4968"/>
        <w:gridCol w:w="4387"/>
      </w:tblGrid>
      <w:tr>
        <w:trPr>
          <w:trHeight w:hRule="atLeast" w:val="961"/>
        </w:trPr>
        <w:tc>
          <w:tcPr>
            <w:tcW w:type="dxa" w:w="4968"/>
          </w:tcPr>
          <w:p w14:paraId="37000000">
            <w:pPr>
              <w:rPr>
                <w:sz w:val="28"/>
              </w:rPr>
            </w:pPr>
          </w:p>
          <w:p w14:paraId="38000000">
            <w:pPr>
              <w:rPr>
                <w:sz w:val="28"/>
              </w:rPr>
            </w:pPr>
            <w:r>
              <w:rPr>
                <w:sz w:val="28"/>
              </w:rPr>
              <w:t>Губернатор Ростовской области</w:t>
            </w:r>
          </w:p>
        </w:tc>
        <w:tc>
          <w:tcPr>
            <w:tcW w:type="dxa" w:w="4387"/>
          </w:tcPr>
          <w:p w14:paraId="39000000">
            <w:pPr>
              <w:rPr>
                <w:sz w:val="28"/>
              </w:rPr>
            </w:pPr>
          </w:p>
          <w:p w14:paraId="3A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В.Ю. Голубев</w:t>
            </w:r>
          </w:p>
        </w:tc>
      </w:tr>
      <w:tr>
        <w:trPr>
          <w:trHeight w:hRule="atLeast" w:val="565"/>
        </w:trPr>
        <w:tc>
          <w:tcPr>
            <w:tcW w:type="dxa" w:w="4968"/>
          </w:tcPr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 – </w:t>
            </w:r>
          </w:p>
          <w:p w14:paraId="3C00000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лава Ленинского сельского поселения</w:t>
            </w:r>
          </w:p>
        </w:tc>
        <w:tc>
          <w:tcPr>
            <w:tcW w:type="dxa" w:w="4387"/>
          </w:tcPr>
          <w:p w14:paraId="3D000000">
            <w:pPr>
              <w:ind/>
              <w:jc w:val="right"/>
              <w:rPr>
                <w:sz w:val="28"/>
              </w:rPr>
            </w:pPr>
          </w:p>
          <w:p w14:paraId="3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Ю.Н. Дудченко</w:t>
            </w:r>
          </w:p>
        </w:tc>
      </w:tr>
    </w:tbl>
    <w:p w14:paraId="3F000000"/>
    <w:sectPr>
      <w:pgSz w:h="16838" w:orient="portrait" w:w="11906"/>
      <w:pgMar w:bottom="255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List Paragraph"/>
    <w:basedOn w:val="Style_3"/>
    <w:link w:val="Style_6_ch"/>
    <w:pPr>
      <w:ind w:firstLine="0" w:left="720"/>
      <w:contextualSpacing w:val="1"/>
    </w:pPr>
  </w:style>
  <w:style w:styleId="Style_6_ch" w:type="character">
    <w:name w:val="List Paragraph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rFonts w:ascii="Times New Roman" w:hAnsi="Times New Roman"/>
      <w:sz w:val="24"/>
    </w:rPr>
  </w:style>
  <w:style w:styleId="Style_9_ch" w:type="character">
    <w:name w:val="Обычный1"/>
    <w:link w:val="Style_9"/>
    <w:rPr>
      <w:rFonts w:ascii="Times New Roman" w:hAnsi="Times New Roman"/>
      <w:sz w:val="24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ind/>
      <w:outlineLvl w:val="2"/>
    </w:pPr>
    <w:rPr>
      <w:sz w:val="28"/>
    </w:rPr>
  </w:style>
  <w:style w:styleId="Style_10_ch" w:type="character">
    <w:name w:val="heading 3"/>
    <w:basedOn w:val="Style_3_ch"/>
    <w:link w:val="Style_10"/>
    <w:rPr>
      <w:sz w:val="28"/>
    </w:rPr>
  </w:style>
  <w:style w:styleId="Style_11" w:type="paragraph">
    <w:name w:val="Обычный1"/>
    <w:link w:val="Style_11_ch"/>
    <w:rPr>
      <w:rFonts w:ascii="Times New Roman" w:hAnsi="Times New Roman"/>
      <w:sz w:val="24"/>
    </w:rPr>
  </w:style>
  <w:style w:styleId="Style_11_ch" w:type="character">
    <w:name w:val="Обычный1"/>
    <w:link w:val="Style_11"/>
    <w:rPr>
      <w:rFonts w:ascii="Times New Roman" w:hAnsi="Times New Roman"/>
      <w:sz w:val="24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Обычный1"/>
    <w:link w:val="Style_14_ch"/>
    <w:rPr>
      <w:rFonts w:ascii="Times New Roman" w:hAnsi="Times New Roman"/>
      <w:sz w:val="24"/>
    </w:rPr>
  </w:style>
  <w:style w:styleId="Style_14_ch" w:type="character">
    <w:name w:val="Обычный1"/>
    <w:link w:val="Style_14"/>
    <w:rPr>
      <w:rFonts w:ascii="Times New Roman" w:hAnsi="Times New Roman"/>
      <w:sz w:val="24"/>
    </w:rPr>
  </w:style>
  <w:style w:styleId="Style_15" w:type="paragraph">
    <w:name w:val="Заголовок 5 Знак"/>
    <w:link w:val="Style_15_ch"/>
    <w:rPr>
      <w:rFonts w:ascii="XO Thames" w:hAnsi="XO Thames"/>
      <w:b w:val="1"/>
      <w:sz w:val="22"/>
    </w:rPr>
  </w:style>
  <w:style w:styleId="Style_15_ch" w:type="character">
    <w:name w:val="Заголовок 5 Знак"/>
    <w:link w:val="Style_15"/>
    <w:rPr>
      <w:rFonts w:ascii="XO Thames" w:hAnsi="XO Thames"/>
      <w:b w:val="1"/>
      <w:sz w:val="22"/>
    </w:rPr>
  </w:style>
  <w:style w:styleId="Style_16" w:type="paragraph">
    <w:name w:val="Гиперссылка3"/>
    <w:link w:val="Style_16_ch"/>
    <w:rPr>
      <w:color w:val="0000FF"/>
      <w:u w:val="single"/>
    </w:rPr>
  </w:style>
  <w:style w:styleId="Style_16_ch" w:type="character">
    <w:name w:val="Гиперссылка3"/>
    <w:link w:val="Style_16"/>
    <w:rPr>
      <w:color w:val="0000FF"/>
      <w:u w:val="single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heading 1"/>
    <w:basedOn w:val="Style_3"/>
    <w:next w:val="Style_3"/>
    <w:link w:val="Style_26_ch"/>
    <w:uiPriority w:val="9"/>
    <w:qFormat/>
    <w:pPr>
      <w:keepNext w:val="1"/>
      <w:ind/>
      <w:jc w:val="right"/>
      <w:outlineLvl w:val="0"/>
    </w:pPr>
    <w:rPr>
      <w:sz w:val="28"/>
    </w:rPr>
  </w:style>
  <w:style w:styleId="Style_26_ch" w:type="character">
    <w:name w:val="heading 1"/>
    <w:basedOn w:val="Style_3_ch"/>
    <w:link w:val="Style_26"/>
    <w:rPr>
      <w:sz w:val="28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3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Обычный1"/>
    <w:link w:val="Style_31_ch"/>
    <w:rPr>
      <w:rFonts w:ascii="Times New Roman" w:hAnsi="Times New Roman"/>
      <w:sz w:val="24"/>
    </w:rPr>
  </w:style>
  <w:style w:styleId="Style_31_ch" w:type="character">
    <w:name w:val="Обычный1"/>
    <w:link w:val="Style_31"/>
    <w:rPr>
      <w:rFonts w:ascii="Times New Roman" w:hAnsi="Times New Roman"/>
      <w:sz w:val="24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Обычный1"/>
    <w:link w:val="Style_33_ch"/>
    <w:rPr>
      <w:rFonts w:ascii="Times New Roman" w:hAnsi="Times New Roman"/>
      <w:sz w:val="24"/>
    </w:rPr>
  </w:style>
  <w:style w:styleId="Style_33_ch" w:type="character">
    <w:name w:val="Обычный1"/>
    <w:link w:val="Style_33"/>
    <w:rPr>
      <w:rFonts w:ascii="Times New Roman" w:hAnsi="Times New Roman"/>
      <w:sz w:val="24"/>
    </w:rPr>
  </w:style>
  <w:style w:styleId="Style_34" w:type="paragraph">
    <w:name w:val="toc 9"/>
    <w:next w:val="Style_3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Основной шрифт абзаца3"/>
    <w:link w:val="Style_35_ch"/>
  </w:style>
  <w:style w:styleId="Style_35_ch" w:type="character">
    <w:name w:val="Основной шрифт абзаца3"/>
    <w:link w:val="Style_35"/>
  </w:style>
  <w:style w:styleId="Style_36" w:type="paragraph">
    <w:name w:val="toc 8"/>
    <w:next w:val="Style_3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Гиперссылка4"/>
    <w:link w:val="Style_37_ch"/>
    <w:rPr>
      <w:color w:val="0000FF"/>
      <w:u w:val="single"/>
    </w:rPr>
  </w:style>
  <w:style w:styleId="Style_37_ch" w:type="character">
    <w:name w:val="Гиперссылка4"/>
    <w:link w:val="Style_37"/>
    <w:rPr>
      <w:color w:val="0000FF"/>
      <w:u w:val="single"/>
    </w:rPr>
  </w:style>
  <w:style w:styleId="Style_38" w:type="paragraph">
    <w:name w:val="toc 5"/>
    <w:next w:val="Style_3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2" w:type="paragraph">
    <w:name w:val="ConsTitle"/>
    <w:link w:val="Style_2_ch"/>
    <w:pPr>
      <w:widowControl w:val="0"/>
      <w:ind w:right="19772"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39" w:type="paragraph">
    <w:name w:val="Subtitle"/>
    <w:next w:val="Style_3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3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3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3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paragraph">
    <w:name w:val="Основной шрифт абзаца4"/>
    <w:link w:val="Style_44_ch"/>
  </w:style>
  <w:style w:styleId="Style_44_ch" w:type="character">
    <w:name w:val="Основной шрифт абзаца4"/>
    <w:link w:val="Style_44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2024-04-01T14:00:20Z</dcterms:modified>
</cp:coreProperties>
</file>