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widowControl w:val="1"/>
        <w:tabs>
          <w:tab w:leader="none" w:pos="6840" w:val="left"/>
          <w:tab w:leader="none" w:pos="8460" w:val="left"/>
        </w:tabs>
        <w:ind w:right="-2"/>
        <w:jc w:val="righ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ПРОЕКТ</w:t>
      </w:r>
    </w:p>
    <w:p w14:paraId="04000000">
      <w:pPr>
        <w:pStyle w:val="Style_2"/>
        <w:widowControl w:val="1"/>
        <w:ind w:firstLine="0" w:left="595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Внесен Губернатором</w:t>
      </w:r>
    </w:p>
    <w:p w14:paraId="05000000">
      <w:pPr>
        <w:pStyle w:val="Style_2"/>
        <w:widowControl w:val="1"/>
        <w:ind w:firstLine="0" w:left="595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Ростовской области</w:t>
      </w:r>
    </w:p>
    <w:p w14:paraId="06000000">
      <w:pPr>
        <w:pStyle w:val="Style_2"/>
        <w:widowControl w:val="1"/>
        <w:ind w:firstLine="0" w:left="595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Подготовлен министерством</w:t>
      </w:r>
    </w:p>
    <w:p w14:paraId="07000000">
      <w:pPr>
        <w:pStyle w:val="Style_2"/>
        <w:widowControl w:val="1"/>
        <w:ind w:firstLine="0" w:left="595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общего и профессионального</w:t>
      </w:r>
    </w:p>
    <w:p w14:paraId="08000000">
      <w:pPr>
        <w:pStyle w:val="Style_2"/>
        <w:widowControl w:val="1"/>
        <w:tabs>
          <w:tab w:leader="none" w:pos="5954" w:val="left"/>
        </w:tabs>
        <w:ind w:firstLine="0" w:left="595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образования Ростовской области</w:t>
      </w:r>
    </w:p>
    <w:p w14:paraId="09000000">
      <w:pPr>
        <w:pStyle w:val="Style_2"/>
        <w:widowControl w:val="1"/>
        <w:ind/>
        <w:rPr>
          <w:rFonts w:ascii="Times New Roman" w:hAnsi="Times New Roman"/>
          <w:b w:val="0"/>
          <w:sz w:val="28"/>
        </w:rPr>
      </w:pPr>
    </w:p>
    <w:p w14:paraId="0A000000">
      <w:pPr>
        <w:pStyle w:val="Style_2"/>
        <w:widowControl w:val="1"/>
        <w:ind/>
        <w:rPr>
          <w:rFonts w:ascii="Times New Roman" w:hAnsi="Times New Roman"/>
          <w:b w:val="0"/>
          <w:sz w:val="28"/>
        </w:rPr>
      </w:pPr>
    </w:p>
    <w:p w14:paraId="0B000000">
      <w:pPr>
        <w:pStyle w:val="Style_2"/>
        <w:widowControl w:val="1"/>
        <w:ind/>
        <w:rPr>
          <w:rFonts w:ascii="Times New Roman" w:hAnsi="Times New Roman"/>
          <w:b w:val="0"/>
          <w:sz w:val="28"/>
        </w:rPr>
      </w:pPr>
    </w:p>
    <w:p w14:paraId="0C000000">
      <w:pPr>
        <w:pStyle w:val="Style_2"/>
        <w:widowControl w:val="1"/>
        <w:ind/>
        <w:jc w:val="center"/>
        <w:rPr>
          <w:rFonts w:ascii="Times New Roman" w:hAnsi="Times New Roman"/>
          <w:spacing w:val="60"/>
          <w:sz w:val="32"/>
        </w:rPr>
      </w:pPr>
      <w:r>
        <w:rPr>
          <w:rFonts w:ascii="Times New Roman" w:hAnsi="Times New Roman"/>
          <w:spacing w:val="60"/>
          <w:sz w:val="32"/>
        </w:rPr>
        <w:t>ОБЛАСТНОЙ ЗАКОН</w:t>
      </w:r>
    </w:p>
    <w:p w14:paraId="0D000000">
      <w:pPr>
        <w:pStyle w:val="Style_2"/>
        <w:widowControl w:val="1"/>
        <w:ind/>
        <w:jc w:val="center"/>
        <w:rPr>
          <w:rFonts w:ascii="Times New Roman" w:hAnsi="Times New Roman"/>
          <w:sz w:val="28"/>
        </w:rPr>
      </w:pPr>
    </w:p>
    <w:p w14:paraId="0E000000">
      <w:pPr>
        <w:tabs>
          <w:tab w:leader="none" w:pos="5954" w:val="left"/>
          <w:tab w:leader="none" w:pos="6096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</w:t>
      </w:r>
      <w:r>
        <w:rPr>
          <w:b w:val="1"/>
          <w:sz w:val="28"/>
        </w:rPr>
        <w:t xml:space="preserve">ВНЕСЕНИИ ИЗМЕНЕНИЙ В ОБЛАСТНОЙ ЗАКОН «О СОЦИАЛЬНОЙ ПОДДЕРЖКЕ ДЕТСТВА В РОСТОВСКОЙ ОБЛАСТИ» </w:t>
      </w:r>
    </w:p>
    <w:p w14:paraId="0F000000">
      <w:pPr>
        <w:pStyle w:val="Style_3"/>
        <w:widowControl w:val="1"/>
        <w:ind w:firstLine="0" w:left="0"/>
        <w:jc w:val="center"/>
        <w:rPr>
          <w:rFonts w:ascii="Times New Roman" w:hAnsi="Times New Roman"/>
        </w:rPr>
      </w:pPr>
    </w:p>
    <w:p w14:paraId="10000000">
      <w:pPr>
        <w:pStyle w:val="Style_3"/>
        <w:widowControl w:val="1"/>
        <w:ind w:firstLine="0" w:left="0"/>
        <w:jc w:val="center"/>
        <w:rPr>
          <w:rFonts w:ascii="Times New Roman" w:hAnsi="Times New Roman"/>
        </w:rPr>
      </w:pPr>
    </w:p>
    <w:p w14:paraId="11000000">
      <w:pPr>
        <w:pStyle w:val="Style_3"/>
        <w:widowControl w:val="1"/>
        <w:ind w:firstLine="0" w:left="0"/>
        <w:jc w:val="center"/>
        <w:rPr>
          <w:rFonts w:ascii="Times New Roman" w:hAnsi="Times New Roman"/>
        </w:rPr>
      </w:pPr>
    </w:p>
    <w:p w14:paraId="12000000">
      <w:pPr>
        <w:pStyle w:val="Style_3"/>
        <w:widowControl w:val="1"/>
        <w:ind w:firstLine="0" w:left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Принят</w:t>
      </w:r>
    </w:p>
    <w:p w14:paraId="13000000">
      <w:pPr>
        <w:pStyle w:val="Style_3"/>
        <w:widowControl w:val="1"/>
        <w:tabs>
          <w:tab w:leader="none" w:pos="6840" w:val="left"/>
          <w:tab w:leader="none" w:pos="8280" w:val="left"/>
          <w:tab w:leader="none" w:pos="8460" w:val="left"/>
        </w:tabs>
        <w:ind w:firstLine="0" w:left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Законодательным Собранием                   </w:t>
      </w:r>
      <w:r>
        <w:rPr>
          <w:rFonts w:ascii="Times New Roman" w:hAnsi="Times New Roman"/>
          <w:b w:val="1"/>
          <w:sz w:val="28"/>
        </w:rPr>
        <w:t xml:space="preserve">    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      </w:t>
      </w:r>
      <w:r>
        <w:rPr>
          <w:rFonts w:ascii="Times New Roman" w:hAnsi="Times New Roman"/>
          <w:b w:val="1"/>
          <w:sz w:val="28"/>
        </w:rPr>
        <w:t xml:space="preserve">       «___» _________202</w:t>
      </w:r>
      <w:r>
        <w:rPr>
          <w:rFonts w:ascii="Times New Roman" w:hAnsi="Times New Roman"/>
          <w:b w:val="1"/>
          <w:sz w:val="28"/>
        </w:rPr>
        <w:t>4</w:t>
      </w:r>
      <w:r>
        <w:rPr>
          <w:rFonts w:ascii="Times New Roman" w:hAnsi="Times New Roman"/>
          <w:b w:val="1"/>
          <w:sz w:val="28"/>
        </w:rPr>
        <w:t xml:space="preserve"> года</w:t>
      </w:r>
    </w:p>
    <w:p w14:paraId="14000000">
      <w:pPr>
        <w:pStyle w:val="Style_3"/>
        <w:widowControl w:val="1"/>
        <w:ind w:firstLine="0" w:left="0"/>
        <w:jc w:val="both"/>
        <w:rPr>
          <w:rFonts w:ascii="Times New Roman" w:hAnsi="Times New Roman"/>
          <w:sz w:val="28"/>
        </w:rPr>
      </w:pPr>
    </w:p>
    <w:p w14:paraId="15000000">
      <w:pPr>
        <w:pStyle w:val="Style_3"/>
        <w:widowControl w:val="1"/>
        <w:ind w:firstLine="0" w:left="0"/>
        <w:jc w:val="both"/>
        <w:rPr>
          <w:rFonts w:ascii="Times New Roman" w:hAnsi="Times New Roman"/>
          <w:sz w:val="28"/>
        </w:rPr>
      </w:pPr>
    </w:p>
    <w:p w14:paraId="16000000">
      <w:pPr>
        <w:spacing w:line="264" w:lineRule="auto"/>
        <w:ind w:firstLine="851" w:left="0"/>
        <w:jc w:val="both"/>
        <w:rPr>
          <w:b w:val="1"/>
          <w:sz w:val="28"/>
        </w:rPr>
      </w:pPr>
      <w:r>
        <w:rPr>
          <w:b w:val="1"/>
          <w:sz w:val="28"/>
        </w:rPr>
        <w:t>Статья 1</w:t>
      </w:r>
    </w:p>
    <w:p w14:paraId="17000000">
      <w:pPr>
        <w:spacing w:line="264" w:lineRule="auto"/>
        <w:ind w:firstLine="851" w:left="0"/>
        <w:jc w:val="both"/>
        <w:rPr>
          <w:b w:val="1"/>
          <w:sz w:val="28"/>
        </w:rPr>
      </w:pPr>
    </w:p>
    <w:p w14:paraId="18000000">
      <w:pPr>
        <w:spacing w:line="264" w:lineRule="auto"/>
        <w:ind w:firstLine="851" w:left="0"/>
        <w:jc w:val="both"/>
        <w:rPr>
          <w:sz w:val="28"/>
        </w:rPr>
      </w:pPr>
      <w:r>
        <w:rPr>
          <w:sz w:val="28"/>
        </w:rPr>
        <w:t xml:space="preserve">Внести в Областной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"consultantplus://offline/ref=3CA17D16A5F185F524F3F1B848D6AC423AC40669420DF3151E1B2F9906A5B96F183B29BF698E0BC7FEDC338B10E35BC1D4bDI"</w:instrText>
      </w:r>
      <w:r>
        <w:rPr>
          <w:sz w:val="28"/>
        </w:rPr>
        <w:fldChar w:fldCharType="separate"/>
      </w:r>
      <w:r>
        <w:rPr>
          <w:sz w:val="28"/>
        </w:rPr>
        <w:t>закон</w:t>
      </w:r>
      <w:r>
        <w:rPr>
          <w:sz w:val="28"/>
        </w:rPr>
        <w:fldChar w:fldCharType="end"/>
      </w:r>
      <w:r>
        <w:rPr>
          <w:sz w:val="28"/>
        </w:rPr>
        <w:t xml:space="preserve"> от 22 октября 2004 года № 165-ЗС «О социальной поддержке детства в Ростовской области» следующие изменения:</w:t>
      </w:r>
    </w:p>
    <w:p w14:paraId="19000000">
      <w:pPr>
        <w:spacing w:line="264" w:lineRule="auto"/>
        <w:ind w:firstLine="851" w:left="0"/>
        <w:jc w:val="both"/>
        <w:rPr>
          <w:color w:val="000000"/>
          <w:sz w:val="28"/>
        </w:rPr>
      </w:pPr>
      <w:r>
        <w:rPr>
          <w:sz w:val="28"/>
        </w:rPr>
        <w:t xml:space="preserve">1) </w:t>
      </w:r>
      <w:r>
        <w:rPr>
          <w:color w:val="000000"/>
          <w:sz w:val="28"/>
        </w:rPr>
        <w:t xml:space="preserve">в </w:t>
      </w:r>
      <w:r>
        <w:rPr>
          <w:color w:val="000000"/>
          <w:sz w:val="28"/>
        </w:rPr>
        <w:fldChar w:fldCharType="begin"/>
      </w:r>
      <w:r>
        <w:rPr>
          <w:color w:val="000000"/>
          <w:sz w:val="28"/>
        </w:rPr>
        <w:instrText>HYPERLINK "https://login.consultant.ru/link/?req=doc&amp;base=RLAW186&amp;n=122374&amp;dst=100240"</w:instrText>
      </w:r>
      <w:r>
        <w:rPr>
          <w:color w:val="000000"/>
          <w:sz w:val="28"/>
        </w:rPr>
        <w:fldChar w:fldCharType="separate"/>
      </w:r>
      <w:r>
        <w:rPr>
          <w:color w:val="000000"/>
          <w:sz w:val="28"/>
        </w:rPr>
        <w:t>статье 13</w:t>
      </w:r>
      <w:r>
        <w:rPr>
          <w:color w:val="000000"/>
          <w:sz w:val="28"/>
        </w:rPr>
        <w:fldChar w:fldCharType="end"/>
      </w:r>
      <w:r>
        <w:rPr>
          <w:color w:val="000000"/>
          <w:sz w:val="28"/>
          <w:vertAlign w:val="superscript"/>
        </w:rPr>
        <w:t>2</w:t>
      </w:r>
      <w:r>
        <w:rPr>
          <w:color w:val="000000"/>
          <w:sz w:val="28"/>
        </w:rPr>
        <w:t>:</w:t>
      </w:r>
    </w:p>
    <w:p w14:paraId="1A000000">
      <w:pPr>
        <w:spacing w:line="264" w:lineRule="auto"/>
        <w:ind w:firstLine="851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а) в </w:t>
      </w:r>
      <w:r>
        <w:rPr>
          <w:color w:val="000000"/>
          <w:sz w:val="28"/>
        </w:rPr>
        <w:fldChar w:fldCharType="begin"/>
      </w:r>
      <w:r>
        <w:rPr>
          <w:color w:val="000000"/>
          <w:sz w:val="28"/>
        </w:rPr>
        <w:instrText>HYPERLINK "https://login.consultant.ru/link/?req=doc&amp;base=RLAW186&amp;n=122374&amp;dst=31"</w:instrText>
      </w:r>
      <w:r>
        <w:rPr>
          <w:color w:val="000000"/>
          <w:sz w:val="28"/>
        </w:rPr>
        <w:fldChar w:fldCharType="separate"/>
      </w:r>
      <w:r>
        <w:rPr>
          <w:color w:val="000000"/>
          <w:sz w:val="28"/>
        </w:rPr>
        <w:t>пункте 6</w:t>
      </w:r>
      <w:r>
        <w:rPr>
          <w:color w:val="000000"/>
          <w:sz w:val="28"/>
        </w:rPr>
        <w:fldChar w:fldCharType="end"/>
      </w:r>
      <w:r>
        <w:rPr>
          <w:color w:val="000000"/>
          <w:sz w:val="28"/>
        </w:rPr>
        <w:t xml:space="preserve"> слова «(далее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государственные полномочия)» исключить;</w:t>
      </w:r>
    </w:p>
    <w:p w14:paraId="1B000000">
      <w:pPr>
        <w:spacing w:line="264" w:lineRule="auto"/>
        <w:ind w:firstLine="851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б) дополнить пунктом 7 следующего содержания:</w:t>
      </w:r>
    </w:p>
    <w:p w14:paraId="1C000000">
      <w:pPr>
        <w:spacing w:line="264" w:lineRule="auto"/>
        <w:ind w:firstLine="851" w:left="0"/>
        <w:jc w:val="both"/>
        <w:rPr>
          <w:sz w:val="28"/>
        </w:rPr>
      </w:pPr>
      <w:r>
        <w:rPr>
          <w:sz w:val="28"/>
        </w:rPr>
        <w:t xml:space="preserve">«7) по предоставлению дополнительных гарантий </w:t>
      </w:r>
      <w:r>
        <w:rPr>
          <w:sz w:val="28"/>
        </w:rPr>
        <w:t>детям</w:t>
      </w:r>
      <w:r>
        <w:rPr>
          <w:sz w:val="28"/>
        </w:rPr>
        <w:t>-сирот</w:t>
      </w:r>
      <w:r>
        <w:rPr>
          <w:sz w:val="28"/>
        </w:rPr>
        <w:t>ам и детям</w:t>
      </w:r>
      <w:r>
        <w:rPr>
          <w:sz w:val="28"/>
        </w:rPr>
        <w:t>, оставши</w:t>
      </w:r>
      <w:r>
        <w:rPr>
          <w:sz w:val="28"/>
        </w:rPr>
        <w:t>м</w:t>
      </w:r>
      <w:r>
        <w:rPr>
          <w:sz w:val="28"/>
        </w:rPr>
        <w:t xml:space="preserve">ся без попечения родителей, </w:t>
      </w:r>
      <w:r>
        <w:rPr>
          <w:color w:val="000000"/>
          <w:sz w:val="28"/>
        </w:rPr>
        <w:t xml:space="preserve">в семье опекуна, попечителя, приемных родителей </w:t>
      </w:r>
      <w:r>
        <w:rPr>
          <w:sz w:val="28"/>
        </w:rPr>
        <w:t xml:space="preserve">в виде </w:t>
      </w:r>
      <w:r>
        <w:rPr>
          <w:sz w:val="28"/>
        </w:rPr>
        <w:t>компенсаци</w:t>
      </w:r>
      <w:r>
        <w:rPr>
          <w:sz w:val="28"/>
        </w:rPr>
        <w:t>и</w:t>
      </w:r>
      <w:r>
        <w:rPr>
          <w:sz w:val="28"/>
        </w:rPr>
        <w:t xml:space="preserve"> расходов на оплату жил</w:t>
      </w:r>
      <w:r>
        <w:rPr>
          <w:sz w:val="28"/>
        </w:rPr>
        <w:t>ищно-</w:t>
      </w:r>
      <w:r>
        <w:rPr>
          <w:sz w:val="28"/>
        </w:rPr>
        <w:t>коммунальных услуг</w:t>
      </w:r>
      <w:r>
        <w:rPr>
          <w:sz w:val="28"/>
        </w:rPr>
        <w:t xml:space="preserve"> (далее </w:t>
      </w:r>
      <w:r>
        <w:rPr>
          <w:sz w:val="28"/>
        </w:rPr>
        <w:t>–</w:t>
      </w:r>
      <w:r>
        <w:rPr>
          <w:sz w:val="28"/>
        </w:rPr>
        <w:t xml:space="preserve"> государственные полномочия).»;</w:t>
      </w:r>
    </w:p>
    <w:p w14:paraId="1D000000">
      <w:pPr>
        <w:spacing w:line="264" w:lineRule="auto"/>
        <w:ind w:firstLine="851" w:left="0"/>
        <w:jc w:val="both"/>
        <w:rPr>
          <w:sz w:val="28"/>
        </w:rPr>
      </w:pPr>
      <w:r>
        <w:rPr>
          <w:sz w:val="28"/>
        </w:rPr>
        <w:t>2) в части 2 статьи 13</w:t>
      </w:r>
      <w:r>
        <w:rPr>
          <w:sz w:val="28"/>
          <w:vertAlign w:val="superscript"/>
        </w:rPr>
        <w:t>6</w:t>
      </w:r>
      <w:r>
        <w:rPr>
          <w:sz w:val="28"/>
        </w:rPr>
        <w:t>:</w:t>
      </w:r>
    </w:p>
    <w:p w14:paraId="1E000000">
      <w:pPr>
        <w:spacing w:line="264" w:lineRule="auto"/>
        <w:ind w:firstLine="851" w:left="0"/>
        <w:jc w:val="both"/>
        <w:rPr>
          <w:sz w:val="28"/>
        </w:rPr>
      </w:pPr>
      <w:r>
        <w:rPr>
          <w:sz w:val="28"/>
        </w:rPr>
        <w:t>а) в пункте 1 слова «пунктах 2, 3, 4, 5 и 6» заменить словами «пунктах 2 - 7»</w:t>
      </w:r>
      <w:r>
        <w:rPr>
          <w:sz w:val="28"/>
        </w:rPr>
        <w:t>;</w:t>
      </w:r>
    </w:p>
    <w:p w14:paraId="1F000000">
      <w:pPr>
        <w:spacing w:line="264" w:lineRule="auto"/>
        <w:ind w:firstLine="851" w:left="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</w:rPr>
        <w:t>в пункте 3 слова «пунктах 2, 3, 4, 5 и 6» заменить словами «пунктах 2</w:t>
      </w:r>
      <w:r>
        <w:rPr>
          <w:sz w:val="28"/>
        </w:rPr>
        <w:t xml:space="preserve"> -</w:t>
      </w:r>
      <w:r>
        <w:rPr>
          <w:sz w:val="28"/>
        </w:rPr>
        <w:t xml:space="preserve"> 7»</w:t>
      </w:r>
      <w:r>
        <w:rPr>
          <w:sz w:val="28"/>
        </w:rPr>
        <w:t>;</w:t>
      </w:r>
    </w:p>
    <w:p w14:paraId="20000000">
      <w:pPr>
        <w:spacing w:line="264" w:lineRule="auto"/>
        <w:ind w:firstLine="851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)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"consultantplus://offline/ref=AB86106E35E50A4BFAF0628870A14E57509C2BB554559523705F344681C18BE2D92102250ED1562914B345D9412129B2b2c3I"</w:instrText>
      </w:r>
      <w:r>
        <w:rPr>
          <w:sz w:val="28"/>
        </w:rPr>
        <w:fldChar w:fldCharType="separate"/>
      </w:r>
      <w:r>
        <w:rPr>
          <w:sz w:val="28"/>
        </w:rPr>
        <w:t>дополнить</w:t>
      </w:r>
      <w:r>
        <w:rPr>
          <w:sz w:val="28"/>
        </w:rPr>
        <w:fldChar w:fldCharType="end"/>
      </w:r>
      <w:r>
        <w:rPr>
          <w:sz w:val="28"/>
        </w:rPr>
        <w:t xml:space="preserve"> статьей </w:t>
      </w:r>
      <w:r>
        <w:rPr>
          <w:sz w:val="28"/>
        </w:rPr>
        <w:t>15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следующего содержания:</w:t>
      </w:r>
    </w:p>
    <w:p w14:paraId="21000000">
      <w:pPr>
        <w:spacing w:line="264" w:lineRule="auto"/>
        <w:ind w:firstLine="851" w:left="0"/>
        <w:jc w:val="both"/>
        <w:rPr>
          <w:b w:val="1"/>
          <w:sz w:val="28"/>
        </w:rPr>
      </w:pPr>
      <w:r>
        <w:rPr>
          <w:sz w:val="28"/>
        </w:rPr>
        <w:t xml:space="preserve">«Статья </w:t>
      </w:r>
      <w:r>
        <w:rPr>
          <w:sz w:val="28"/>
        </w:rPr>
        <w:t>15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. </w:t>
      </w:r>
      <w:r>
        <w:rPr>
          <w:b w:val="1"/>
          <w:sz w:val="28"/>
        </w:rPr>
        <w:t xml:space="preserve">Дополнительные гарантии </w:t>
      </w:r>
      <w:r>
        <w:rPr>
          <w:b w:val="1"/>
          <w:sz w:val="28"/>
        </w:rPr>
        <w:t>детям</w:t>
      </w:r>
      <w:r>
        <w:rPr>
          <w:b w:val="1"/>
          <w:sz w:val="28"/>
        </w:rPr>
        <w:t>-сирот</w:t>
      </w:r>
      <w:r>
        <w:rPr>
          <w:b w:val="1"/>
          <w:sz w:val="28"/>
        </w:rPr>
        <w:t>ам и детям, оставшим</w:t>
      </w:r>
      <w:r>
        <w:rPr>
          <w:b w:val="1"/>
          <w:sz w:val="28"/>
        </w:rPr>
        <w:t xml:space="preserve">ся без попечения родителей, </w:t>
      </w:r>
      <w:r>
        <w:rPr>
          <w:b w:val="1"/>
          <w:sz w:val="28"/>
        </w:rPr>
        <w:t>в семье опекуна, попечителя, приемных родителей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в виде компенсации расходов </w:t>
      </w:r>
      <w:r>
        <w:rPr>
          <w:b w:val="1"/>
          <w:sz w:val="28"/>
        </w:rPr>
        <w:t>на оплату жилищно-коммунальных услуг</w:t>
      </w:r>
    </w:p>
    <w:p w14:paraId="22000000">
      <w:pPr>
        <w:spacing w:line="264" w:lineRule="auto"/>
        <w:ind w:firstLine="851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Детям-сиротам и детям, оставшимся без попечения родителей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время пребывания в семье</w:t>
      </w:r>
      <w:r>
        <w:rPr>
          <w:sz w:val="28"/>
        </w:rPr>
        <w:t xml:space="preserve"> опекуна, попечителя, приемн</w:t>
      </w:r>
      <w:r>
        <w:rPr>
          <w:sz w:val="28"/>
        </w:rPr>
        <w:t>ых родителей</w:t>
      </w:r>
      <w:r>
        <w:rPr>
          <w:sz w:val="28"/>
        </w:rPr>
        <w:t xml:space="preserve"> </w:t>
      </w:r>
      <w:r>
        <w:rPr>
          <w:sz w:val="28"/>
        </w:rPr>
        <w:t xml:space="preserve">предоставляется </w:t>
      </w:r>
      <w:r>
        <w:rPr>
          <w:sz w:val="28"/>
        </w:rPr>
        <w:t xml:space="preserve">ежемесячная </w:t>
      </w:r>
      <w:r>
        <w:rPr>
          <w:sz w:val="28"/>
        </w:rPr>
        <w:t xml:space="preserve">компенсация расходов </w:t>
      </w:r>
      <w:r>
        <w:rPr>
          <w:sz w:val="28"/>
        </w:rPr>
        <w:t xml:space="preserve">на </w:t>
      </w:r>
      <w:r>
        <w:rPr>
          <w:sz w:val="28"/>
        </w:rPr>
        <w:t>оплат</w:t>
      </w:r>
      <w:r>
        <w:rPr>
          <w:sz w:val="28"/>
        </w:rPr>
        <w:t>у</w:t>
      </w:r>
      <w:r>
        <w:rPr>
          <w:sz w:val="28"/>
        </w:rPr>
        <w:t xml:space="preserve"> </w:t>
      </w:r>
      <w:r>
        <w:rPr>
          <w:sz w:val="28"/>
        </w:rPr>
        <w:t>жилищно-коммунальных услуг</w:t>
      </w:r>
      <w:r>
        <w:rPr>
          <w:sz w:val="28"/>
        </w:rPr>
        <w:t>.</w:t>
      </w:r>
    </w:p>
    <w:p w14:paraId="23000000">
      <w:pPr>
        <w:spacing w:line="264" w:lineRule="auto"/>
        <w:ind w:firstLine="851" w:left="0"/>
        <w:jc w:val="both"/>
        <w:rPr>
          <w:sz w:val="28"/>
        </w:rPr>
      </w:pPr>
      <w:r>
        <w:rPr>
          <w:sz w:val="28"/>
        </w:rPr>
        <w:t xml:space="preserve">Компенсация </w:t>
      </w:r>
      <w:r>
        <w:rPr>
          <w:sz w:val="28"/>
        </w:rPr>
        <w:t xml:space="preserve">расходов на оплату жилищно-коммунальных услуг </w:t>
      </w:r>
      <w:r>
        <w:rPr>
          <w:sz w:val="28"/>
        </w:rPr>
        <w:t>за месяц, в</w:t>
      </w:r>
      <w:r>
        <w:rPr>
          <w:sz w:val="28"/>
        </w:rPr>
        <w:t> </w:t>
      </w:r>
      <w:r>
        <w:rPr>
          <w:sz w:val="28"/>
        </w:rPr>
        <w:t>котором наступ</w:t>
      </w:r>
      <w:r>
        <w:rPr>
          <w:sz w:val="28"/>
        </w:rPr>
        <w:t xml:space="preserve">или </w:t>
      </w:r>
      <w:r>
        <w:rPr>
          <w:sz w:val="28"/>
        </w:rPr>
        <w:t xml:space="preserve">обстоятельства, послужившие основанием для </w:t>
      </w:r>
      <w:r>
        <w:rPr>
          <w:sz w:val="28"/>
        </w:rPr>
        <w:t xml:space="preserve">ее назначения или </w:t>
      </w:r>
      <w:r>
        <w:rPr>
          <w:sz w:val="28"/>
        </w:rPr>
        <w:t>прекращения, выплачивается в полном объеме.</w:t>
      </w:r>
    </w:p>
    <w:p w14:paraId="24000000">
      <w:pPr>
        <w:spacing w:line="264" w:lineRule="auto"/>
        <w:ind w:firstLine="851" w:left="0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 xml:space="preserve">Лицам, указанным в части 1 настоящей статьи, компенсация </w:t>
      </w:r>
      <w:r>
        <w:rPr>
          <w:sz w:val="28"/>
        </w:rPr>
        <w:t xml:space="preserve">расходов </w:t>
      </w:r>
      <w:r>
        <w:rPr>
          <w:sz w:val="28"/>
        </w:rPr>
        <w:br/>
      </w:r>
      <w:r>
        <w:rPr>
          <w:sz w:val="28"/>
        </w:rPr>
        <w:t xml:space="preserve">на оплату жилищно-коммунальных услуг </w:t>
      </w:r>
      <w:r>
        <w:rPr>
          <w:sz w:val="28"/>
        </w:rPr>
        <w:t xml:space="preserve">предоставляется </w:t>
      </w:r>
      <w:r>
        <w:rPr>
          <w:sz w:val="28"/>
        </w:rPr>
        <w:t>на</w:t>
      </w:r>
      <w:r>
        <w:rPr>
          <w:sz w:val="28"/>
        </w:rPr>
        <w:t xml:space="preserve"> одно жило</w:t>
      </w:r>
      <w:r>
        <w:rPr>
          <w:sz w:val="28"/>
        </w:rPr>
        <w:t>е</w:t>
      </w:r>
      <w:r>
        <w:rPr>
          <w:sz w:val="28"/>
        </w:rPr>
        <w:t xml:space="preserve"> помещени</w:t>
      </w:r>
      <w:r>
        <w:rPr>
          <w:sz w:val="28"/>
        </w:rPr>
        <w:t>е</w:t>
      </w:r>
      <w:r>
        <w:rPr>
          <w:sz w:val="28"/>
        </w:rPr>
        <w:t>, находяще</w:t>
      </w:r>
      <w:r>
        <w:rPr>
          <w:sz w:val="28"/>
        </w:rPr>
        <w:t>е</w:t>
      </w:r>
      <w:r>
        <w:rPr>
          <w:sz w:val="28"/>
        </w:rPr>
        <w:t xml:space="preserve">ся на территории Ростовской области, </w:t>
      </w:r>
      <w:r>
        <w:rPr>
          <w:sz w:val="28"/>
        </w:rPr>
        <w:t xml:space="preserve">в котором </w:t>
      </w:r>
      <w:r>
        <w:rPr>
          <w:sz w:val="28"/>
        </w:rPr>
        <w:t>они проживают в семье опекуна</w:t>
      </w:r>
      <w:r>
        <w:rPr>
          <w:sz w:val="28"/>
        </w:rPr>
        <w:t>,</w:t>
      </w:r>
      <w:r>
        <w:rPr>
          <w:sz w:val="28"/>
        </w:rPr>
        <w:t xml:space="preserve"> попечителя </w:t>
      </w:r>
      <w:r>
        <w:rPr>
          <w:sz w:val="28"/>
        </w:rPr>
        <w:t>или</w:t>
      </w:r>
      <w:r>
        <w:rPr>
          <w:sz w:val="28"/>
        </w:rPr>
        <w:t xml:space="preserve"> </w:t>
      </w:r>
      <w:r>
        <w:rPr>
          <w:sz w:val="28"/>
        </w:rPr>
        <w:t>приемн</w:t>
      </w:r>
      <w:r>
        <w:rPr>
          <w:sz w:val="28"/>
        </w:rPr>
        <w:t>ых родителей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25000000">
      <w:pPr>
        <w:spacing w:line="264" w:lineRule="auto"/>
        <w:ind w:firstLine="851" w:left="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 xml:space="preserve"> Компенсация расходов на оплату жилищно-коммунальных услуг предоставляется в размере 100 процентов</w:t>
      </w:r>
      <w:r>
        <w:rPr>
          <w:sz w:val="28"/>
        </w:rPr>
        <w:t>:</w:t>
      </w:r>
    </w:p>
    <w:p w14:paraId="26000000">
      <w:pPr>
        <w:spacing w:line="264" w:lineRule="auto"/>
        <w:ind w:firstLine="851" w:left="0"/>
        <w:jc w:val="both"/>
        <w:rPr>
          <w:sz w:val="28"/>
        </w:rPr>
      </w:pPr>
      <w:r>
        <w:rPr>
          <w:sz w:val="28"/>
        </w:rPr>
        <w:t xml:space="preserve">1) 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</w:t>
      </w:r>
      <w:r>
        <w:rPr>
          <w:sz w:val="28"/>
        </w:rPr>
        <w:t>приходящейся на</w:t>
      </w:r>
      <w:r>
        <w:rPr>
          <w:sz w:val="28"/>
        </w:rPr>
        <w:t xml:space="preserve"> лиц, указанны</w:t>
      </w:r>
      <w:r>
        <w:rPr>
          <w:sz w:val="28"/>
        </w:rPr>
        <w:t>х</w:t>
      </w:r>
      <w:r>
        <w:rPr>
          <w:sz w:val="28"/>
        </w:rPr>
        <w:t xml:space="preserve"> в части 1 настоящей статьи,</w:t>
      </w:r>
      <w:r>
        <w:rPr>
          <w:sz w:val="28"/>
        </w:rPr>
        <w:t xml:space="preserve"> доли</w:t>
      </w:r>
      <w:r>
        <w:rPr>
          <w:sz w:val="28"/>
        </w:rPr>
        <w:t xml:space="preserve"> общей площади жил</w:t>
      </w:r>
      <w:r>
        <w:rPr>
          <w:sz w:val="28"/>
        </w:rPr>
        <w:t>ого</w:t>
      </w:r>
      <w:r>
        <w:rPr>
          <w:sz w:val="28"/>
        </w:rPr>
        <w:t xml:space="preserve"> помещени</w:t>
      </w:r>
      <w:r>
        <w:rPr>
          <w:sz w:val="28"/>
        </w:rPr>
        <w:t>я</w:t>
      </w:r>
      <w:r>
        <w:rPr>
          <w:sz w:val="28"/>
        </w:rPr>
        <w:t xml:space="preserve"> (в коммунальных квартирах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 xml:space="preserve">доли </w:t>
      </w:r>
      <w:r>
        <w:rPr>
          <w:sz w:val="28"/>
        </w:rPr>
        <w:t>занимаемой жилой площади);</w:t>
      </w:r>
    </w:p>
    <w:p w14:paraId="27000000">
      <w:pPr>
        <w:spacing w:line="264" w:lineRule="auto"/>
        <w:ind w:firstLine="851" w:left="0"/>
        <w:jc w:val="both"/>
        <w:rPr>
          <w:sz w:val="28"/>
        </w:rPr>
      </w:pPr>
      <w:r>
        <w:rPr>
          <w:sz w:val="28"/>
        </w:rPr>
        <w:t>2) взноса на капитальный ремонт общего имущества в многоквартирном доме</w:t>
      </w:r>
      <w:r>
        <w:rPr>
          <w:sz w:val="28"/>
        </w:rPr>
        <w:t>. Компенсация рассчитывается</w:t>
      </w:r>
      <w:r>
        <w:rPr>
          <w:sz w:val="28"/>
        </w:rPr>
        <w:t xml:space="preserve"> исходя из минимального </w:t>
      </w:r>
      <w:r>
        <w:rPr>
          <w:color w:val="000000"/>
          <w:sz w:val="28"/>
        </w:rPr>
        <w:fldChar w:fldCharType="begin"/>
      </w:r>
      <w:r>
        <w:rPr>
          <w:color w:val="000000"/>
          <w:sz w:val="28"/>
        </w:rPr>
        <w:instrText>HYPERLINK "https://login.consultant.ru/link/?req=doc&amp;base=RLAW186&amp;n=118684"</w:instrText>
      </w:r>
      <w:r>
        <w:rPr>
          <w:color w:val="000000"/>
          <w:sz w:val="28"/>
        </w:rPr>
        <w:fldChar w:fldCharType="separate"/>
      </w:r>
      <w:r>
        <w:rPr>
          <w:color w:val="000000"/>
          <w:sz w:val="28"/>
        </w:rPr>
        <w:t>размера</w:t>
      </w:r>
      <w:r>
        <w:rPr>
          <w:color w:val="000000"/>
          <w:sz w:val="28"/>
        </w:rPr>
        <w:fldChar w:fldCharType="end"/>
      </w:r>
      <w:r>
        <w:rPr>
          <w:color w:val="000000"/>
          <w:sz w:val="28"/>
        </w:rPr>
        <w:t xml:space="preserve"> </w:t>
      </w:r>
      <w:r>
        <w:rPr>
          <w:sz w:val="28"/>
        </w:rPr>
        <w:t xml:space="preserve">взноса </w:t>
      </w:r>
      <w:r>
        <w:rPr>
          <w:sz w:val="28"/>
        </w:rPr>
        <w:br/>
      </w:r>
      <w:r>
        <w:rPr>
          <w:sz w:val="28"/>
        </w:rPr>
        <w:t xml:space="preserve">на капитальный ремонт на один квадратный метр общей площади жилого помещения в месяц, установленного нормативным правовым актом </w:t>
      </w:r>
      <w:r>
        <w:rPr>
          <w:sz w:val="28"/>
        </w:rPr>
        <w:t>Правительства Ростовской области</w:t>
      </w:r>
      <w:r>
        <w:rPr>
          <w:sz w:val="28"/>
        </w:rPr>
        <w:t>,</w:t>
      </w:r>
      <w:r>
        <w:rPr>
          <w:sz w:val="28"/>
        </w:rPr>
        <w:t xml:space="preserve"> и приходящейся на лиц, указанных в части 1 настоящей статьи, доли общей площади жил</w:t>
      </w:r>
      <w:r>
        <w:rPr>
          <w:sz w:val="28"/>
        </w:rPr>
        <w:t>ого</w:t>
      </w:r>
      <w:r>
        <w:rPr>
          <w:sz w:val="28"/>
        </w:rPr>
        <w:t xml:space="preserve"> помещени</w:t>
      </w:r>
      <w:r>
        <w:rPr>
          <w:sz w:val="28"/>
        </w:rPr>
        <w:t>я</w:t>
      </w:r>
      <w:r>
        <w:rPr>
          <w:sz w:val="28"/>
        </w:rPr>
        <w:t xml:space="preserve"> (в коммунальных квартирах – доли занимаемой жилой площади)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28000000">
      <w:pPr>
        <w:spacing w:line="264" w:lineRule="auto"/>
        <w:ind w:firstLine="851" w:left="0"/>
        <w:jc w:val="both"/>
        <w:rPr>
          <w:sz w:val="28"/>
        </w:rPr>
      </w:pPr>
      <w:r>
        <w:rPr>
          <w:sz w:val="28"/>
        </w:rPr>
        <w:t>3) платы за холодную воду, горячую воду, электрическую энергию, потребляемые при</w:t>
      </w:r>
      <w:r>
        <w:rPr>
          <w:sz w:val="28"/>
        </w:rPr>
        <w:t xml:space="preserve"> использовании и</w:t>
      </w:r>
      <w:r>
        <w:rPr>
          <w:sz w:val="28"/>
        </w:rPr>
        <w:t xml:space="preserve"> содержании общего имущества </w:t>
      </w:r>
      <w:r>
        <w:rPr>
          <w:sz w:val="28"/>
        </w:rPr>
        <w:br/>
      </w:r>
      <w:r>
        <w:rPr>
          <w:sz w:val="28"/>
        </w:rPr>
        <w:t>в многоквартирном доме, а также за отведение сточных вод в целях содержания общего имущества в многоквартирном доме</w:t>
      </w:r>
      <w:r>
        <w:rPr>
          <w:sz w:val="28"/>
        </w:rPr>
        <w:t xml:space="preserve"> </w:t>
      </w:r>
      <w:r>
        <w:rPr>
          <w:sz w:val="28"/>
        </w:rPr>
        <w:t>исходя из приходящейся на лиц, указанных в части 1 настоящей статьи, доли общей площади жил</w:t>
      </w:r>
      <w:r>
        <w:rPr>
          <w:sz w:val="28"/>
        </w:rPr>
        <w:t>ого</w:t>
      </w:r>
      <w:r>
        <w:rPr>
          <w:sz w:val="28"/>
        </w:rPr>
        <w:t xml:space="preserve"> помещени</w:t>
      </w:r>
      <w:r>
        <w:rPr>
          <w:sz w:val="28"/>
        </w:rPr>
        <w:t>я</w:t>
      </w:r>
      <w:r>
        <w:rPr>
          <w:sz w:val="28"/>
        </w:rPr>
        <w:t xml:space="preserve"> </w:t>
      </w:r>
      <w:r>
        <w:rPr>
          <w:sz w:val="28"/>
        </w:rPr>
        <w:br/>
      </w:r>
      <w:r>
        <w:rPr>
          <w:sz w:val="28"/>
        </w:rPr>
        <w:t>(в коммунальных квартирах – доли занимаемой жилой площади)</w:t>
      </w:r>
      <w:r>
        <w:rPr>
          <w:sz w:val="28"/>
        </w:rPr>
        <w:t>;</w:t>
      </w:r>
    </w:p>
    <w:p w14:paraId="29000000">
      <w:pPr>
        <w:spacing w:line="264" w:lineRule="auto"/>
        <w:ind w:firstLine="851" w:left="0"/>
        <w:jc w:val="both"/>
        <w:rPr>
          <w:sz w:val="28"/>
        </w:rPr>
      </w:pPr>
      <w:r>
        <w:rPr>
          <w:sz w:val="28"/>
        </w:rPr>
        <w:t>4) платы за коммунальные</w:t>
      </w:r>
      <w:r>
        <w:rPr>
          <w:sz w:val="28"/>
        </w:rPr>
        <w:t xml:space="preserve"> услуги. Компенсация рассчитывается </w:t>
      </w:r>
      <w:r>
        <w:rPr>
          <w:sz w:val="28"/>
        </w:rPr>
        <w:t>исходя из</w:t>
      </w:r>
      <w:r>
        <w:rPr>
          <w:sz w:val="28"/>
        </w:rPr>
        <w:t> </w:t>
      </w:r>
      <w:r>
        <w:rPr>
          <w:sz w:val="28"/>
        </w:rPr>
        <w:t>приходящейся на лиц, указанных в ч</w:t>
      </w:r>
      <w:r>
        <w:rPr>
          <w:sz w:val="28"/>
        </w:rPr>
        <w:t xml:space="preserve">асти 1 настоящей статьи, доли в </w:t>
      </w:r>
      <w:r>
        <w:rPr>
          <w:sz w:val="28"/>
        </w:rPr>
        <w:t>объем</w:t>
      </w:r>
      <w:r>
        <w:rPr>
          <w:sz w:val="28"/>
        </w:rPr>
        <w:t>е</w:t>
      </w:r>
      <w:r>
        <w:rPr>
          <w:sz w:val="28"/>
        </w:rPr>
        <w:t xml:space="preserve"> потребляемых коммунальных услуг, определенн</w:t>
      </w:r>
      <w:r>
        <w:rPr>
          <w:sz w:val="28"/>
        </w:rPr>
        <w:t>ом</w:t>
      </w:r>
      <w:r>
        <w:rPr>
          <w:sz w:val="28"/>
        </w:rPr>
        <w:t xml:space="preserve"> по показаниям приборов учета, но</w:t>
      </w:r>
      <w:r>
        <w:rPr>
          <w:sz w:val="28"/>
        </w:rPr>
        <w:t> н</w:t>
      </w:r>
      <w:r>
        <w:rPr>
          <w:sz w:val="28"/>
        </w:rPr>
        <w:t>е более нормативов потребления, утвержд</w:t>
      </w:r>
      <w:r>
        <w:rPr>
          <w:sz w:val="28"/>
        </w:rPr>
        <w:t xml:space="preserve">енных в установленном </w:t>
      </w:r>
      <w:r>
        <w:rPr>
          <w:sz w:val="28"/>
        </w:rPr>
        <w:t xml:space="preserve">законодательством Российской Федерации порядке. При отсутствии приборов учета </w:t>
      </w:r>
      <w:r>
        <w:rPr>
          <w:sz w:val="28"/>
        </w:rPr>
        <w:t xml:space="preserve">компенсация </w:t>
      </w:r>
      <w:r>
        <w:rPr>
          <w:sz w:val="28"/>
        </w:rPr>
        <w:t>рассчитывается исходя из норматив</w:t>
      </w:r>
      <w:r>
        <w:rPr>
          <w:sz w:val="28"/>
        </w:rPr>
        <w:t>ов</w:t>
      </w:r>
      <w:r>
        <w:rPr>
          <w:sz w:val="28"/>
        </w:rPr>
        <w:t xml:space="preserve"> потребления коммунальных услуг, утвержд</w:t>
      </w:r>
      <w:r>
        <w:rPr>
          <w:sz w:val="28"/>
        </w:rPr>
        <w:t>енных</w:t>
      </w:r>
      <w:r>
        <w:rPr>
          <w:sz w:val="28"/>
        </w:rPr>
        <w:t xml:space="preserve"> в установленном законодательством Российской Федерации порядке. При расчете компенсации не учитываются повышающие коэффициенты к</w:t>
      </w:r>
      <w:r>
        <w:rPr>
          <w:sz w:val="28"/>
        </w:rPr>
        <w:t> </w:t>
      </w:r>
      <w:r>
        <w:rPr>
          <w:sz w:val="28"/>
        </w:rPr>
        <w:t>нормативам потребления коммунальных услуг, применяемые в случаях, установленных Правительством Российской Федерации;</w:t>
      </w:r>
    </w:p>
    <w:p w14:paraId="2A000000">
      <w:pPr>
        <w:spacing w:line="264" w:lineRule="auto"/>
        <w:ind w:firstLine="851" w:left="0"/>
        <w:jc w:val="both"/>
        <w:rPr>
          <w:sz w:val="28"/>
        </w:rPr>
      </w:pPr>
      <w:r>
        <w:rPr>
          <w:sz w:val="28"/>
        </w:rPr>
        <w:t>5) оплат</w:t>
      </w:r>
      <w:r>
        <w:rPr>
          <w:sz w:val="28"/>
        </w:rPr>
        <w:t>ы стоимости твердого топлива, приобретенного</w:t>
      </w:r>
      <w:r>
        <w:rPr>
          <w:sz w:val="28"/>
        </w:rPr>
        <w:t xml:space="preserve"> в пределах норм, установленных </w:t>
      </w:r>
      <w:r>
        <w:rPr>
          <w:sz w:val="28"/>
        </w:rPr>
        <w:t>нормативным правовым актом Российской Федерации</w:t>
      </w:r>
      <w:r>
        <w:rPr>
          <w:sz w:val="28"/>
        </w:rPr>
        <w:t xml:space="preserve">, </w:t>
      </w:r>
      <w:r>
        <w:rPr>
          <w:sz w:val="28"/>
        </w:rPr>
        <w:br/>
      </w:r>
      <w:r>
        <w:rPr>
          <w:sz w:val="28"/>
        </w:rPr>
        <w:t>–</w:t>
      </w:r>
      <w:r>
        <w:rPr>
          <w:sz w:val="28"/>
        </w:rPr>
        <w:t xml:space="preserve"> при</w:t>
      </w:r>
      <w:r>
        <w:rPr>
          <w:sz w:val="28"/>
        </w:rPr>
        <w:t xml:space="preserve"> </w:t>
      </w:r>
      <w:r>
        <w:rPr>
          <w:sz w:val="28"/>
        </w:rPr>
        <w:t>проживании в домах, не имеющих центрального отопления.</w:t>
      </w:r>
      <w:r>
        <w:rPr>
          <w:sz w:val="28"/>
        </w:rPr>
        <w:t xml:space="preserve"> Компенсация </w:t>
      </w:r>
      <w:r>
        <w:rPr>
          <w:sz w:val="28"/>
        </w:rPr>
        <w:t>рассчитывается</w:t>
      </w:r>
      <w:r>
        <w:rPr>
          <w:sz w:val="28"/>
        </w:rPr>
        <w:t xml:space="preserve"> исходя из</w:t>
      </w:r>
      <w:r>
        <w:rPr>
          <w:sz w:val="28"/>
        </w:rPr>
        <w:t xml:space="preserve"> </w:t>
      </w:r>
      <w:r>
        <w:rPr>
          <w:sz w:val="28"/>
        </w:rPr>
        <w:t>приходящейся на лиц, указанных в части 1 настоящей статьи, доли общей площади жил</w:t>
      </w:r>
      <w:r>
        <w:rPr>
          <w:sz w:val="28"/>
        </w:rPr>
        <w:t>ого</w:t>
      </w:r>
      <w:r>
        <w:rPr>
          <w:sz w:val="28"/>
        </w:rPr>
        <w:t xml:space="preserve"> помещени</w:t>
      </w:r>
      <w:r>
        <w:rPr>
          <w:sz w:val="28"/>
        </w:rPr>
        <w:t>я</w:t>
      </w:r>
      <w:r>
        <w:rPr>
          <w:sz w:val="28"/>
        </w:rPr>
        <w:t xml:space="preserve"> (в коммунальных квартирах – доли занимаемой жилой площади)</w:t>
      </w:r>
      <w:r>
        <w:rPr>
          <w:sz w:val="28"/>
        </w:rPr>
        <w:t>.</w:t>
      </w:r>
    </w:p>
    <w:p w14:paraId="2B000000">
      <w:pPr>
        <w:spacing w:line="264" w:lineRule="auto"/>
        <w:ind w:firstLine="851" w:left="0"/>
        <w:jc w:val="both"/>
        <w:rPr>
          <w:sz w:val="28"/>
        </w:rPr>
      </w:pPr>
      <w:r>
        <w:rPr>
          <w:sz w:val="28"/>
        </w:rPr>
        <w:t>4. Расчет размера компенсации расходов на оплату жилищно-ко</w:t>
      </w:r>
      <w:r>
        <w:rPr>
          <w:sz w:val="28"/>
        </w:rPr>
        <w:t xml:space="preserve">ммунальных услуг осуществляется </w:t>
      </w:r>
      <w:r>
        <w:rPr>
          <w:sz w:val="28"/>
        </w:rPr>
        <w:t>на основании сведений, полученных от организаций, осуществляющих расчеты по оплате жилищно-коммунальных услуг, на основании заключенных соглашений о взаимоде</w:t>
      </w:r>
      <w:r>
        <w:rPr>
          <w:sz w:val="28"/>
        </w:rPr>
        <w:t>йствии по вопросам, связанным с</w:t>
      </w:r>
      <w:r>
        <w:rPr>
          <w:sz w:val="28"/>
        </w:rPr>
        <w:t> </w:t>
      </w:r>
      <w:r>
        <w:rPr>
          <w:sz w:val="28"/>
        </w:rPr>
        <w:t>предоставлением органам местного самоуправления на безвозмездной основе сведений, необходимых для расчета компенсации расходов на оплату жилищно-</w:t>
      </w:r>
      <w:r>
        <w:rPr>
          <w:sz w:val="28"/>
        </w:rPr>
        <w:t> </w:t>
      </w:r>
      <w:r>
        <w:rPr>
          <w:sz w:val="28"/>
        </w:rPr>
        <w:t>коммунальных услуг</w:t>
      </w:r>
      <w:r>
        <w:rPr>
          <w:sz w:val="28"/>
        </w:rPr>
        <w:t xml:space="preserve"> </w:t>
      </w:r>
      <w:r>
        <w:rPr>
          <w:sz w:val="28"/>
        </w:rPr>
        <w:t>отдельным категориям граждан</w:t>
      </w:r>
      <w:r>
        <w:rPr>
          <w:sz w:val="28"/>
        </w:rPr>
        <w:t>.</w:t>
      </w:r>
    </w:p>
    <w:p w14:paraId="2C000000">
      <w:pPr>
        <w:spacing w:line="264" w:lineRule="auto"/>
        <w:ind w:firstLine="851" w:left="0"/>
        <w:jc w:val="both"/>
        <w:rPr>
          <w:sz w:val="28"/>
        </w:rPr>
      </w:pPr>
      <w:r>
        <w:rPr>
          <w:sz w:val="28"/>
        </w:rPr>
        <w:t>5</w:t>
      </w:r>
      <w:r>
        <w:rPr>
          <w:sz w:val="28"/>
        </w:rPr>
        <w:t xml:space="preserve">. </w:t>
      </w:r>
      <w:r>
        <w:rPr>
          <w:sz w:val="28"/>
        </w:rPr>
        <w:t xml:space="preserve">Условия и </w:t>
      </w:r>
      <w:r>
        <w:rPr>
          <w:color w:val="000000"/>
          <w:sz w:val="28"/>
        </w:rPr>
        <w:fldChar w:fldCharType="begin"/>
      </w:r>
      <w:r>
        <w:rPr>
          <w:color w:val="000000"/>
          <w:sz w:val="28"/>
        </w:rPr>
        <w:instrText>HYPERLINK "https://login.consultant.ru/link/?req=doc&amp;base=RLAW186&amp;n=136456&amp;dst=100013"</w:instrText>
      </w:r>
      <w:r>
        <w:rPr>
          <w:color w:val="000000"/>
          <w:sz w:val="28"/>
        </w:rPr>
        <w:fldChar w:fldCharType="separate"/>
      </w:r>
      <w:r>
        <w:rPr>
          <w:color w:val="000000"/>
          <w:sz w:val="28"/>
        </w:rPr>
        <w:t>порядок</w:t>
      </w:r>
      <w:r>
        <w:rPr>
          <w:color w:val="000000"/>
          <w:sz w:val="28"/>
        </w:rPr>
        <w:fldChar w:fldCharType="end"/>
      </w:r>
      <w:r>
        <w:rPr>
          <w:sz w:val="28"/>
        </w:rPr>
        <w:t xml:space="preserve"> предоставления компенсации расходов на оплату жилищно-коммунальных услуг определя</w:t>
      </w:r>
      <w:r>
        <w:rPr>
          <w:sz w:val="28"/>
        </w:rPr>
        <w:t>ю</w:t>
      </w:r>
      <w:r>
        <w:rPr>
          <w:sz w:val="28"/>
        </w:rPr>
        <w:t>тся Правительством Ростовской области.</w:t>
      </w:r>
      <w:r>
        <w:rPr>
          <w:sz w:val="28"/>
        </w:rPr>
        <w:t>».</w:t>
      </w:r>
    </w:p>
    <w:p w14:paraId="2D000000">
      <w:pPr>
        <w:spacing w:line="264" w:lineRule="auto"/>
        <w:ind w:firstLine="851" w:left="0"/>
        <w:jc w:val="both"/>
        <w:rPr>
          <w:b w:val="1"/>
          <w:sz w:val="28"/>
        </w:rPr>
      </w:pPr>
    </w:p>
    <w:p w14:paraId="2E000000">
      <w:pPr>
        <w:spacing w:line="264" w:lineRule="auto"/>
        <w:ind w:firstLine="851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Статья </w:t>
      </w:r>
      <w:r>
        <w:rPr>
          <w:b w:val="1"/>
          <w:sz w:val="28"/>
        </w:rPr>
        <w:t>2</w:t>
      </w:r>
    </w:p>
    <w:p w14:paraId="2F000000">
      <w:pPr>
        <w:spacing w:line="264" w:lineRule="auto"/>
        <w:ind w:firstLine="851" w:left="0"/>
        <w:jc w:val="both"/>
        <w:rPr>
          <w:b w:val="1"/>
          <w:sz w:val="28"/>
        </w:rPr>
      </w:pPr>
    </w:p>
    <w:p w14:paraId="30000000">
      <w:pPr>
        <w:spacing w:line="264" w:lineRule="auto"/>
        <w:ind w:firstLine="851" w:left="0"/>
        <w:jc w:val="both"/>
        <w:rPr>
          <w:sz w:val="28"/>
        </w:rPr>
      </w:pPr>
      <w:r>
        <w:rPr>
          <w:color w:val="000000"/>
          <w:sz w:val="28"/>
        </w:rPr>
        <w:t xml:space="preserve">Настоящий Областной закон вступает в силу одновременно с областным законом о внесении изменений в Областной </w:t>
      </w:r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"https://login.consultant.ru/link/?req=doc&amp;base=RLAW186&amp;n=75236"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>закон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от 14 декабря 2023 года </w:t>
      </w:r>
      <w:r>
        <w:rPr>
          <w:color w:val="000000"/>
          <w:sz w:val="28"/>
        </w:rPr>
        <w:br/>
      </w:r>
      <w:bookmarkStart w:id="1" w:name="_GoBack"/>
      <w:bookmarkEnd w:id="1"/>
      <w:r>
        <w:rPr>
          <w:color w:val="000000"/>
          <w:sz w:val="28"/>
        </w:rPr>
        <w:t>№</w:t>
      </w:r>
      <w:r>
        <w:t> </w:t>
      </w:r>
      <w:r>
        <w:rPr>
          <w:color w:val="000000"/>
          <w:sz w:val="28"/>
        </w:rPr>
        <w:t>58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-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ЗС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 xml:space="preserve"> «Об областном бюджете на 2024 год и на плановый период 2025 и 2026 годов», устанавливающим общий объем субвенций, предоставляемых местным бюджетам для финансового обеспечения государственных полномочий, и</w:t>
      </w:r>
      <w:r>
        <w:t> </w:t>
      </w:r>
      <w:r>
        <w:rPr>
          <w:color w:val="000000"/>
          <w:sz w:val="28"/>
        </w:rPr>
        <w:t>их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 xml:space="preserve">распределение по каждому муниципальному образованию, но не ранее </w:t>
      </w:r>
      <w:r>
        <w:rPr>
          <w:color w:val="000000"/>
          <w:sz w:val="28"/>
        </w:rPr>
        <w:t xml:space="preserve">1 августа 2024 года. </w:t>
      </w:r>
    </w:p>
    <w:p w14:paraId="31000000">
      <w:pPr>
        <w:ind w:firstLine="709" w:left="0"/>
        <w:jc w:val="both"/>
        <w:rPr>
          <w:sz w:val="28"/>
        </w:rPr>
      </w:pPr>
    </w:p>
    <w:p w14:paraId="32000000">
      <w:pPr>
        <w:ind w:firstLine="709" w:left="0"/>
        <w:jc w:val="both"/>
        <w:rPr>
          <w:sz w:val="28"/>
        </w:rPr>
      </w:pPr>
    </w:p>
    <w:p w14:paraId="33000000">
      <w:pPr>
        <w:ind w:firstLine="709" w:left="0"/>
        <w:jc w:val="both"/>
        <w:rPr>
          <w:sz w:val="28"/>
        </w:rPr>
      </w:pPr>
    </w:p>
    <w:tbl>
      <w:tblPr>
        <w:tblStyle w:val="Style_5"/>
        <w:tblLayout w:type="fixed"/>
      </w:tblPr>
      <w:tblGrid>
        <w:gridCol w:w="2660"/>
        <w:gridCol w:w="1048"/>
        <w:gridCol w:w="6357"/>
        <w:gridCol w:w="141"/>
        <w:gridCol w:w="236"/>
      </w:tblGrid>
      <w:tr>
        <w:tc>
          <w:tcPr>
            <w:tcW w:type="dxa" w:w="2660"/>
            <w:shd w:fill="auto" w:val="clear"/>
          </w:tcPr>
          <w:p w14:paraId="3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Губернатор</w:t>
            </w:r>
          </w:p>
          <w:p w14:paraId="35000000">
            <w:pPr>
              <w:ind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Ростовской области</w:t>
            </w:r>
          </w:p>
        </w:tc>
        <w:tc>
          <w:tcPr>
            <w:tcW w:type="dxa" w:w="7546"/>
            <w:gridSpan w:val="3"/>
            <w:shd w:fill="auto" w:val="clear"/>
          </w:tcPr>
          <w:p w14:paraId="36000000">
            <w:pPr>
              <w:ind/>
              <w:jc w:val="right"/>
              <w:outlineLvl w:val="0"/>
              <w:rPr>
                <w:sz w:val="28"/>
              </w:rPr>
            </w:pPr>
          </w:p>
          <w:p w14:paraId="37000000">
            <w:pPr>
              <w:ind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</w:t>
            </w:r>
            <w:r>
              <w:rPr>
                <w:sz w:val="28"/>
              </w:rPr>
              <w:t xml:space="preserve">            </w:t>
            </w:r>
            <w:r>
              <w:rPr>
                <w:sz w:val="28"/>
              </w:rPr>
              <w:t>В.Ю. Голубев</w:t>
            </w:r>
          </w:p>
        </w:tc>
        <w:tc>
          <w:tcPr>
            <w:tcW w:type="dxa" w:w="236"/>
          </w:tcPr>
          <w:p/>
        </w:tc>
      </w:tr>
      <w:tr>
        <w:tc>
          <w:tcPr>
            <w:tcW w:type="dxa" w:w="3708"/>
            <w:gridSpan w:val="2"/>
            <w:shd w:fill="auto" w:val="clear"/>
          </w:tcPr>
          <w:p w14:paraId="38000000">
            <w:pPr>
              <w:ind/>
              <w:jc w:val="center"/>
            </w:pPr>
          </w:p>
          <w:p w14:paraId="39000000">
            <w:pPr>
              <w:ind/>
              <w:jc w:val="center"/>
            </w:pPr>
          </w:p>
          <w:p w14:paraId="3A000000">
            <w:pPr>
              <w:ind/>
              <w:jc w:val="center"/>
            </w:pPr>
          </w:p>
          <w:p w14:paraId="3B000000">
            <w:pPr>
              <w:ind/>
              <w:jc w:val="center"/>
            </w:pPr>
          </w:p>
          <w:p w14:paraId="3C000000">
            <w:pPr>
              <w:ind/>
              <w:jc w:val="center"/>
            </w:pPr>
          </w:p>
          <w:p w14:paraId="3D000000">
            <w:pPr>
              <w:ind/>
              <w:jc w:val="center"/>
            </w:pPr>
          </w:p>
          <w:p w14:paraId="3E000000">
            <w:pPr>
              <w:ind/>
              <w:jc w:val="center"/>
            </w:pPr>
          </w:p>
          <w:p w14:paraId="3F000000">
            <w:pPr>
              <w:ind/>
              <w:jc w:val="center"/>
            </w:pPr>
          </w:p>
          <w:p w14:paraId="40000000">
            <w:pPr>
              <w:ind/>
              <w:jc w:val="center"/>
            </w:pPr>
          </w:p>
          <w:p w14:paraId="41000000">
            <w:pPr>
              <w:ind/>
              <w:jc w:val="center"/>
            </w:pPr>
          </w:p>
          <w:p w14:paraId="42000000">
            <w:pPr>
              <w:ind/>
              <w:jc w:val="center"/>
            </w:pPr>
          </w:p>
          <w:p w14:paraId="43000000">
            <w:pPr>
              <w:ind/>
              <w:jc w:val="center"/>
            </w:pPr>
          </w:p>
          <w:p w14:paraId="44000000">
            <w:pPr>
              <w:ind/>
              <w:jc w:val="center"/>
            </w:pPr>
          </w:p>
          <w:p w14:paraId="45000000">
            <w:pPr>
              <w:ind/>
              <w:jc w:val="center"/>
            </w:pPr>
          </w:p>
          <w:p w14:paraId="46000000">
            <w:pPr>
              <w:ind/>
              <w:jc w:val="center"/>
            </w:pPr>
            <w:r>
              <w:t>Министр общего и профессионального образования</w:t>
            </w:r>
          </w:p>
          <w:p w14:paraId="47000000">
            <w:pPr>
              <w:ind/>
              <w:jc w:val="center"/>
            </w:pPr>
            <w:r>
              <w:t>Ростовской области</w:t>
            </w:r>
          </w:p>
        </w:tc>
        <w:tc>
          <w:tcPr>
            <w:tcW w:type="dxa" w:w="6357"/>
            <w:shd w:fill="auto" w:val="clear"/>
          </w:tcPr>
          <w:p w14:paraId="48000000">
            <w:pPr>
              <w:ind/>
              <w:jc w:val="right"/>
            </w:pPr>
          </w:p>
          <w:p w14:paraId="49000000">
            <w:pPr>
              <w:ind/>
              <w:jc w:val="right"/>
            </w:pPr>
          </w:p>
          <w:p w14:paraId="4A000000">
            <w:pPr>
              <w:ind w:firstLine="0" w:left="4763"/>
              <w:jc w:val="right"/>
            </w:pPr>
          </w:p>
          <w:p w14:paraId="4B000000">
            <w:pPr>
              <w:ind w:firstLine="0" w:left="4763"/>
              <w:jc w:val="right"/>
            </w:pPr>
          </w:p>
          <w:p w14:paraId="4C000000">
            <w:pPr>
              <w:ind w:firstLine="0" w:left="4763"/>
              <w:jc w:val="right"/>
            </w:pPr>
          </w:p>
          <w:p w14:paraId="4D000000">
            <w:pPr>
              <w:ind w:firstLine="0" w:left="4763"/>
              <w:jc w:val="right"/>
            </w:pPr>
          </w:p>
          <w:p w14:paraId="4E000000">
            <w:pPr>
              <w:ind w:firstLine="0" w:left="4763"/>
              <w:jc w:val="center"/>
            </w:pPr>
          </w:p>
          <w:p w14:paraId="4F000000">
            <w:pPr>
              <w:ind w:firstLine="0" w:left="4763"/>
              <w:jc w:val="center"/>
            </w:pPr>
          </w:p>
          <w:p w14:paraId="50000000">
            <w:pPr>
              <w:ind w:firstLine="0" w:left="4763"/>
              <w:jc w:val="center"/>
            </w:pPr>
          </w:p>
          <w:p w14:paraId="51000000">
            <w:pPr>
              <w:ind w:firstLine="0" w:left="4763"/>
              <w:jc w:val="center"/>
            </w:pPr>
          </w:p>
          <w:p w14:paraId="52000000">
            <w:pPr>
              <w:ind w:firstLine="0" w:left="4763"/>
              <w:jc w:val="center"/>
            </w:pPr>
          </w:p>
          <w:p w14:paraId="53000000">
            <w:pPr>
              <w:ind w:firstLine="0" w:left="4763"/>
              <w:jc w:val="center"/>
            </w:pPr>
          </w:p>
          <w:p w14:paraId="54000000">
            <w:pPr>
              <w:ind w:firstLine="0" w:left="4763"/>
              <w:jc w:val="center"/>
            </w:pPr>
          </w:p>
          <w:p w14:paraId="55000000">
            <w:pPr>
              <w:ind w:firstLine="0" w:left="4763"/>
              <w:jc w:val="center"/>
            </w:pPr>
          </w:p>
          <w:p w14:paraId="56000000">
            <w:pPr>
              <w:ind w:firstLine="0" w:left="4763"/>
              <w:jc w:val="center"/>
            </w:pPr>
          </w:p>
          <w:p w14:paraId="57000000">
            <w:pPr>
              <w:ind w:firstLine="0" w:left="4763"/>
              <w:jc w:val="center"/>
            </w:pPr>
          </w:p>
          <w:p w14:paraId="58000000">
            <w:pPr>
              <w:ind w:firstLine="0" w:left="3845"/>
              <w:jc w:val="center"/>
            </w:pPr>
            <w:r>
              <w:t xml:space="preserve">            </w:t>
            </w:r>
            <w:r>
              <w:t>Т</w:t>
            </w:r>
            <w:r>
              <w:t>.С</w:t>
            </w:r>
            <w:r>
              <w:t>.</w:t>
            </w:r>
            <w:r>
              <w:t xml:space="preserve"> </w:t>
            </w:r>
            <w:r>
              <w:t>Шевченко</w:t>
            </w:r>
          </w:p>
        </w:tc>
        <w:tc>
          <w:tcPr>
            <w:tcW w:type="dxa" w:w="141"/>
          </w:tcPr>
          <w:p/>
        </w:tc>
        <w:tc>
          <w:tcPr>
            <w:tcW w:type="dxa" w:w="236"/>
          </w:tcPr>
          <w:p/>
        </w:tc>
      </w:tr>
    </w:tbl>
    <w:p w14:paraId="59000000">
      <w:pPr>
        <w:ind/>
        <w:jc w:val="both"/>
        <w:rPr>
          <w:sz w:val="4"/>
        </w:rPr>
      </w:pPr>
    </w:p>
    <w:sectPr>
      <w:headerReference r:id="rId1" w:type="default"/>
      <w:pgSz w:h="16838" w:orient="portrait" w:w="11906"/>
      <w:pgMar w:bottom="1134" w:footer="261" w:gutter="0" w:header="709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ind/>
      <w:jc w:val="center"/>
      <w:rPr>
        <w:sz w:val="28"/>
      </w:rPr>
    </w:pPr>
  </w:p>
  <w:p w14:paraId="02000000">
    <w:pPr>
      <w:pStyle w:val="Style_1"/>
      <w:ind/>
      <w:jc w:val="center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2" w:type="paragraph">
    <w:name w:val="ConsPlusTitle"/>
    <w:link w:val="Style_2_ch"/>
    <w:pPr>
      <w:widowControl w:val="0"/>
      <w:ind/>
    </w:pPr>
    <w:rPr>
      <w:rFonts w:ascii="Arial" w:hAnsi="Arial"/>
      <w:b w:val="1"/>
    </w:rPr>
  </w:style>
  <w:style w:styleId="Style_2_ch" w:type="character">
    <w:name w:val="ConsPlusTitle"/>
    <w:link w:val="Style_2"/>
    <w:rPr>
      <w:rFonts w:ascii="Arial" w:hAnsi="Arial"/>
      <w:b w:val="1"/>
    </w:rPr>
  </w:style>
  <w:style w:styleId="Style_9" w:type="paragraph">
    <w:name w:val="toc 6"/>
    <w:next w:val="Style_6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Знак3 Знак Знак Знак"/>
    <w:basedOn w:val="Style_6"/>
    <w:link w:val="Style_10_ch"/>
    <w:pPr>
      <w:spacing w:after="160" w:line="240" w:lineRule="exact"/>
      <w:ind/>
    </w:pPr>
    <w:rPr>
      <w:rFonts w:ascii="Verdana" w:hAnsi="Verdana"/>
      <w:sz w:val="20"/>
    </w:rPr>
  </w:style>
  <w:style w:styleId="Style_10_ch" w:type="character">
    <w:name w:val="Знак3 Знак Знак Знак"/>
    <w:basedOn w:val="Style_6_ch"/>
    <w:link w:val="Style_10"/>
    <w:rPr>
      <w:rFonts w:ascii="Verdana" w:hAnsi="Verdana"/>
      <w:sz w:val="20"/>
    </w:rPr>
  </w:style>
  <w:style w:styleId="Style_11" w:type="paragraph">
    <w:name w:val="Знак сноски1"/>
    <w:link w:val="Style_11_ch"/>
    <w:rPr>
      <w:vertAlign w:val="superscript"/>
    </w:rPr>
  </w:style>
  <w:style w:styleId="Style_11_ch" w:type="character">
    <w:name w:val="Знак сноски1"/>
    <w:link w:val="Style_11"/>
    <w:rPr>
      <w:vertAlign w:val="superscript"/>
    </w:rPr>
  </w:style>
  <w:style w:styleId="Style_12" w:type="paragraph">
    <w:name w:val="toc 7"/>
    <w:next w:val="Style_6"/>
    <w:link w:val="Style_12_ch"/>
    <w:uiPriority w:val="39"/>
    <w:pPr>
      <w:ind w:firstLine="0" w:left="1200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Знак3 Знак Знак Знак"/>
    <w:basedOn w:val="Style_6"/>
    <w:link w:val="Style_13_ch"/>
    <w:pPr>
      <w:spacing w:after="160" w:line="240" w:lineRule="exact"/>
      <w:ind/>
    </w:pPr>
    <w:rPr>
      <w:rFonts w:ascii="Verdana" w:hAnsi="Verdana"/>
      <w:sz w:val="20"/>
    </w:rPr>
  </w:style>
  <w:style w:styleId="Style_13_ch" w:type="character">
    <w:name w:val="Знак3 Знак Знак Знак"/>
    <w:basedOn w:val="Style_6_ch"/>
    <w:link w:val="Style_13"/>
    <w:rPr>
      <w:rFonts w:ascii="Verdana" w:hAnsi="Verdana"/>
      <w:sz w:val="20"/>
    </w:rPr>
  </w:style>
  <w:style w:styleId="Style_14" w:type="paragraph">
    <w:name w:val="ConsTitle"/>
    <w:link w:val="Style_14_ch"/>
    <w:pPr>
      <w:widowControl w:val="0"/>
      <w:ind/>
    </w:pPr>
    <w:rPr>
      <w:rFonts w:ascii="Arial" w:hAnsi="Arial"/>
      <w:b w:val="1"/>
      <w:sz w:val="14"/>
    </w:rPr>
  </w:style>
  <w:style w:styleId="Style_14_ch" w:type="character">
    <w:name w:val="ConsTitle"/>
    <w:link w:val="Style_14"/>
    <w:rPr>
      <w:rFonts w:ascii="Arial" w:hAnsi="Arial"/>
      <w:b w:val="1"/>
      <w:sz w:val="14"/>
    </w:rPr>
  </w:style>
  <w:style w:styleId="Style_15" w:type="paragraph">
    <w:name w:val="Document Map"/>
    <w:basedOn w:val="Style_6"/>
    <w:link w:val="Style_15_ch"/>
    <w:rPr>
      <w:rFonts w:ascii="Tahoma" w:hAnsi="Tahoma"/>
      <w:sz w:val="20"/>
    </w:rPr>
  </w:style>
  <w:style w:styleId="Style_15_ch" w:type="character">
    <w:name w:val="Document Map"/>
    <w:basedOn w:val="Style_6_ch"/>
    <w:link w:val="Style_15"/>
    <w:rPr>
      <w:rFonts w:ascii="Tahoma" w:hAnsi="Tahoma"/>
      <w:sz w:val="20"/>
    </w:rPr>
  </w:style>
  <w:style w:styleId="Style_16" w:type="paragraph">
    <w:name w:val="Основной шрифт абзаца1"/>
    <w:link w:val="Style_16_ch"/>
  </w:style>
  <w:style w:styleId="Style_16_ch" w:type="character">
    <w:name w:val="Основной шрифт абзаца1"/>
    <w:link w:val="Style_16"/>
  </w:style>
  <w:style w:styleId="Style_17" w:type="paragraph">
    <w:name w:val="End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Endnote"/>
    <w:link w:val="Style_17"/>
    <w:rPr>
      <w:rFonts w:ascii="XO Thames" w:hAnsi="XO Thames"/>
      <w:sz w:val="22"/>
    </w:rPr>
  </w:style>
  <w:style w:styleId="Style_18" w:type="paragraph">
    <w:name w:val="heading 3"/>
    <w:basedOn w:val="Style_6"/>
    <w:next w:val="Style_6"/>
    <w:link w:val="Style_18_ch"/>
    <w:uiPriority w:val="9"/>
    <w:qFormat/>
    <w:pPr>
      <w:keepNext w:val="1"/>
      <w:widowControl w:val="0"/>
      <w:ind w:firstLine="485" w:left="0"/>
      <w:jc w:val="both"/>
      <w:outlineLvl w:val="2"/>
    </w:pPr>
    <w:rPr>
      <w:sz w:val="26"/>
    </w:rPr>
  </w:style>
  <w:style w:styleId="Style_18_ch" w:type="character">
    <w:name w:val="heading 3"/>
    <w:basedOn w:val="Style_6_ch"/>
    <w:link w:val="Style_18"/>
    <w:rPr>
      <w:sz w:val="26"/>
    </w:rPr>
  </w:style>
  <w:style w:styleId="Style_19" w:type="paragraph">
    <w:name w:val="Основной шрифт абзаца2"/>
    <w:link w:val="Style_19_ch"/>
  </w:style>
  <w:style w:styleId="Style_19_ch" w:type="character">
    <w:name w:val="Основной шрифт абзаца2"/>
    <w:link w:val="Style_19"/>
  </w:style>
  <w:style w:styleId="Style_20" w:type="paragraph">
    <w:name w:val="Body Text Indent"/>
    <w:basedOn w:val="Style_6"/>
    <w:link w:val="Style_20_ch"/>
    <w:pPr>
      <w:spacing w:after="120"/>
      <w:ind w:firstLine="0" w:left="283"/>
    </w:pPr>
  </w:style>
  <w:style w:styleId="Style_20_ch" w:type="character">
    <w:name w:val="Body Text Indent"/>
    <w:basedOn w:val="Style_6_ch"/>
    <w:link w:val="Style_20"/>
  </w:style>
  <w:style w:styleId="Style_3" w:type="paragraph">
    <w:name w:val="ConsPlusNormal"/>
    <w:link w:val="Style_3_ch"/>
    <w:pPr>
      <w:widowControl w:val="0"/>
      <w:ind w:firstLine="720" w:left="0"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21" w:type="paragraph">
    <w:name w:val="toc 3"/>
    <w:next w:val="Style_6"/>
    <w:link w:val="Style_21_ch"/>
    <w:uiPriority w:val="39"/>
    <w:pPr>
      <w:ind w:firstLine="0" w:left="400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Обычный1"/>
    <w:link w:val="Style_22_ch"/>
    <w:rPr>
      <w:sz w:val="24"/>
    </w:rPr>
  </w:style>
  <w:style w:styleId="Style_22_ch" w:type="character">
    <w:name w:val="Обычный1"/>
    <w:link w:val="Style_22"/>
    <w:rPr>
      <w:sz w:val="24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heading 5"/>
    <w:next w:val="Style_6"/>
    <w:link w:val="Style_2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4_ch" w:type="character">
    <w:name w:val="heading 5"/>
    <w:link w:val="Style_24"/>
    <w:rPr>
      <w:rFonts w:ascii="XO Thames" w:hAnsi="XO Thames"/>
      <w:b w:val="1"/>
      <w:sz w:val="22"/>
    </w:rPr>
  </w:style>
  <w:style w:styleId="Style_25" w:type="paragraph">
    <w:name w:val="heading 1"/>
    <w:basedOn w:val="Style_6"/>
    <w:next w:val="Style_6"/>
    <w:link w:val="Style_25_ch"/>
    <w:uiPriority w:val="9"/>
    <w:qFormat/>
    <w:pPr>
      <w:keepNext w:val="1"/>
      <w:widowControl w:val="0"/>
      <w:ind/>
      <w:jc w:val="both"/>
      <w:outlineLvl w:val="0"/>
    </w:pPr>
    <w:rPr>
      <w:sz w:val="28"/>
    </w:rPr>
  </w:style>
  <w:style w:styleId="Style_25_ch" w:type="character">
    <w:name w:val="heading 1"/>
    <w:basedOn w:val="Style_6_ch"/>
    <w:link w:val="Style_25"/>
    <w:rPr>
      <w:sz w:val="28"/>
    </w:rPr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basedOn w:val="Style_6"/>
    <w:link w:val="Style_27_ch"/>
    <w:rPr>
      <w:sz w:val="20"/>
    </w:rPr>
  </w:style>
  <w:style w:styleId="Style_27_ch" w:type="character">
    <w:name w:val="Footnote"/>
    <w:basedOn w:val="Style_6_ch"/>
    <w:link w:val="Style_27"/>
    <w:rPr>
      <w:sz w:val="20"/>
    </w:rPr>
  </w:style>
  <w:style w:styleId="Style_28" w:type="paragraph">
    <w:name w:val="Body Text Indent 2"/>
    <w:basedOn w:val="Style_6"/>
    <w:link w:val="Style_28_ch"/>
    <w:pPr>
      <w:ind w:firstLine="708" w:left="0"/>
      <w:jc w:val="both"/>
    </w:pPr>
  </w:style>
  <w:style w:styleId="Style_28_ch" w:type="character">
    <w:name w:val="Body Text Indent 2"/>
    <w:basedOn w:val="Style_6_ch"/>
    <w:link w:val="Style_28"/>
  </w:style>
  <w:style w:styleId="Style_29" w:type="paragraph">
    <w:name w:val="toc 1"/>
    <w:next w:val="Style_6"/>
    <w:link w:val="Style_29_ch"/>
    <w:uiPriority w:val="39"/>
    <w:rPr>
      <w:rFonts w:ascii="XO Thames" w:hAnsi="XO Thames"/>
      <w:b w:val="1"/>
      <w:sz w:val="28"/>
    </w:rPr>
  </w:style>
  <w:style w:styleId="Style_29_ch" w:type="character">
    <w:name w:val="toc 1"/>
    <w:link w:val="Style_29"/>
    <w:rPr>
      <w:rFonts w:ascii="XO Thames" w:hAnsi="XO Thames"/>
      <w:b w:val="1"/>
      <w:sz w:val="28"/>
    </w:rPr>
  </w:style>
  <w:style w:styleId="Style_30" w:type="paragraph">
    <w:name w:val="Header and Footer"/>
    <w:link w:val="Style_30_ch"/>
    <w:pPr>
      <w:ind/>
      <w:jc w:val="both"/>
    </w:pPr>
    <w:rPr>
      <w:rFonts w:ascii="XO Thames" w:hAnsi="XO Thames"/>
    </w:rPr>
  </w:style>
  <w:style w:styleId="Style_30_ch" w:type="character">
    <w:name w:val="Header and Footer"/>
    <w:link w:val="Style_30"/>
    <w:rPr>
      <w:rFonts w:ascii="XO Thames" w:hAnsi="XO Thames"/>
    </w:rPr>
  </w:style>
  <w:style w:styleId="Style_31" w:type="paragraph">
    <w:name w:val="Body Text"/>
    <w:basedOn w:val="Style_6"/>
    <w:link w:val="Style_31_ch"/>
    <w:pPr>
      <w:widowControl w:val="0"/>
      <w:ind/>
      <w:jc w:val="both"/>
    </w:pPr>
    <w:rPr>
      <w:sz w:val="28"/>
    </w:rPr>
  </w:style>
  <w:style w:styleId="Style_31_ch" w:type="character">
    <w:name w:val="Body Text"/>
    <w:basedOn w:val="Style_6_ch"/>
    <w:link w:val="Style_31"/>
    <w:rPr>
      <w:sz w:val="28"/>
    </w:rPr>
  </w:style>
  <w:style w:styleId="Style_4" w:type="paragraph">
    <w:name w:val="Гиперссылка1"/>
    <w:link w:val="Style_4_ch"/>
    <w:rPr>
      <w:color w:val="0000FF"/>
      <w:u w:val="single"/>
    </w:rPr>
  </w:style>
  <w:style w:styleId="Style_4_ch" w:type="character">
    <w:name w:val="Гиперссылка1"/>
    <w:link w:val="Style_4"/>
    <w:rPr>
      <w:color w:val="0000FF"/>
      <w:u w:val="single"/>
    </w:rPr>
  </w:style>
  <w:style w:styleId="Style_32" w:type="paragraph">
    <w:name w:val="toc 9"/>
    <w:next w:val="Style_6"/>
    <w:link w:val="Style_32_ch"/>
    <w:uiPriority w:val="39"/>
    <w:pPr>
      <w:ind w:firstLine="0" w:left="1600"/>
    </w:pPr>
    <w:rPr>
      <w:rFonts w:ascii="XO Thames" w:hAnsi="XO Thames"/>
      <w:sz w:val="28"/>
    </w:rPr>
  </w:style>
  <w:style w:styleId="Style_32_ch" w:type="character">
    <w:name w:val="toc 9"/>
    <w:link w:val="Style_32"/>
    <w:rPr>
      <w:rFonts w:ascii="XO Thames" w:hAnsi="XO Thames"/>
      <w:sz w:val="28"/>
    </w:rPr>
  </w:style>
  <w:style w:styleId="Style_33" w:type="paragraph">
    <w:name w:val="formattext"/>
    <w:basedOn w:val="Style_6"/>
    <w:link w:val="Style_33_ch"/>
    <w:pPr>
      <w:spacing w:afterAutospacing="on" w:beforeAutospacing="on"/>
      <w:ind/>
    </w:pPr>
    <w:rPr>
      <w:color w:val="000000"/>
    </w:rPr>
  </w:style>
  <w:style w:styleId="Style_33_ch" w:type="character">
    <w:name w:val="formattext"/>
    <w:basedOn w:val="Style_6_ch"/>
    <w:link w:val="Style_33"/>
    <w:rPr>
      <w:color w:val="000000"/>
    </w:rPr>
  </w:style>
  <w:style w:styleId="Style_34" w:type="paragraph">
    <w:name w:val="Balloon Text"/>
    <w:basedOn w:val="Style_6"/>
    <w:link w:val="Style_34_ch"/>
    <w:rPr>
      <w:rFonts w:ascii="Tahoma" w:hAnsi="Tahoma"/>
      <w:sz w:val="16"/>
    </w:rPr>
  </w:style>
  <w:style w:styleId="Style_34_ch" w:type="character">
    <w:name w:val="Balloon Text"/>
    <w:basedOn w:val="Style_6_ch"/>
    <w:link w:val="Style_34"/>
    <w:rPr>
      <w:rFonts w:ascii="Tahoma" w:hAnsi="Tahoma"/>
      <w:sz w:val="16"/>
    </w:rPr>
  </w:style>
  <w:style w:styleId="Style_35" w:type="paragraph">
    <w:name w:val="toc 8"/>
    <w:next w:val="Style_6"/>
    <w:link w:val="Style_35_ch"/>
    <w:uiPriority w:val="39"/>
    <w:pPr>
      <w:ind w:firstLine="0" w:left="1400"/>
    </w:pPr>
    <w:rPr>
      <w:rFonts w:ascii="XO Thames" w:hAnsi="XO Thames"/>
      <w:sz w:val="28"/>
    </w:rPr>
  </w:style>
  <w:style w:styleId="Style_35_ch" w:type="character">
    <w:name w:val="toc 8"/>
    <w:link w:val="Style_35"/>
    <w:rPr>
      <w:rFonts w:ascii="XO Thames" w:hAnsi="XO Thames"/>
      <w:sz w:val="28"/>
    </w:rPr>
  </w:style>
  <w:style w:styleId="Style_36" w:type="paragraph">
    <w:name w:val="toc 5"/>
    <w:next w:val="Style_6"/>
    <w:link w:val="Style_36_ch"/>
    <w:uiPriority w:val="39"/>
    <w:pPr>
      <w:ind w:firstLine="0" w:left="800"/>
    </w:pPr>
    <w:rPr>
      <w:rFonts w:ascii="XO Thames" w:hAnsi="XO Thames"/>
      <w:sz w:val="28"/>
    </w:rPr>
  </w:style>
  <w:style w:styleId="Style_36_ch" w:type="character">
    <w:name w:val="toc 5"/>
    <w:link w:val="Style_36"/>
    <w:rPr>
      <w:rFonts w:ascii="XO Thames" w:hAnsi="XO Thames"/>
      <w:sz w:val="28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37" w:type="paragraph">
    <w:name w:val="List Paragraph"/>
    <w:basedOn w:val="Style_6"/>
    <w:link w:val="Style_37_ch"/>
    <w:pPr>
      <w:ind w:firstLine="0" w:left="708"/>
    </w:pPr>
  </w:style>
  <w:style w:styleId="Style_37_ch" w:type="character">
    <w:name w:val="List Paragraph"/>
    <w:basedOn w:val="Style_6_ch"/>
    <w:link w:val="Style_37"/>
  </w:style>
  <w:style w:styleId="Style_38" w:type="paragraph">
    <w:name w:val="footer"/>
    <w:basedOn w:val="Style_6"/>
    <w:link w:val="Style_38_ch"/>
    <w:pPr>
      <w:tabs>
        <w:tab w:leader="none" w:pos="4677" w:val="center"/>
        <w:tab w:leader="none" w:pos="9355" w:val="right"/>
      </w:tabs>
      <w:ind/>
    </w:pPr>
  </w:style>
  <w:style w:styleId="Style_38_ch" w:type="character">
    <w:name w:val="footer"/>
    <w:basedOn w:val="Style_6_ch"/>
    <w:link w:val="Style_38"/>
  </w:style>
  <w:style w:styleId="Style_39" w:type="paragraph">
    <w:name w:val="No Spacing"/>
    <w:link w:val="Style_39_ch"/>
    <w:rPr>
      <w:sz w:val="24"/>
    </w:rPr>
  </w:style>
  <w:style w:styleId="Style_39_ch" w:type="character">
    <w:name w:val="No Spacing"/>
    <w:link w:val="Style_39"/>
    <w:rPr>
      <w:sz w:val="24"/>
    </w:rPr>
  </w:style>
  <w:style w:styleId="Style_40" w:type="paragraph">
    <w:name w:val="Номер страницы1"/>
    <w:basedOn w:val="Style_16"/>
    <w:link w:val="Style_40_ch"/>
  </w:style>
  <w:style w:styleId="Style_40_ch" w:type="character">
    <w:name w:val="Номер страницы1"/>
    <w:basedOn w:val="Style_16_ch"/>
    <w:link w:val="Style_40"/>
  </w:style>
  <w:style w:styleId="Style_41" w:type="paragraph">
    <w:name w:val="Subtitle"/>
    <w:next w:val="Style_6"/>
    <w:link w:val="Style_4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1_ch" w:type="character">
    <w:name w:val="Subtitle"/>
    <w:link w:val="Style_41"/>
    <w:rPr>
      <w:rFonts w:ascii="XO Thames" w:hAnsi="XO Thames"/>
      <w:i w:val="1"/>
      <w:sz w:val="24"/>
    </w:rPr>
  </w:style>
  <w:style w:styleId="Style_42" w:type="paragraph">
    <w:name w:val="Обычный1"/>
    <w:link w:val="Style_42_ch"/>
    <w:rPr>
      <w:sz w:val="24"/>
    </w:rPr>
  </w:style>
  <w:style w:styleId="Style_42_ch" w:type="character">
    <w:name w:val="Обычный1"/>
    <w:link w:val="Style_42"/>
    <w:rPr>
      <w:sz w:val="24"/>
    </w:rPr>
  </w:style>
  <w:style w:styleId="Style_43" w:type="paragraph">
    <w:name w:val="Title"/>
    <w:basedOn w:val="Style_6"/>
    <w:link w:val="Style_43_ch"/>
    <w:uiPriority w:val="10"/>
    <w:qFormat/>
    <w:pPr>
      <w:ind/>
      <w:jc w:val="center"/>
    </w:pPr>
    <w:rPr>
      <w:b w:val="1"/>
      <w:sz w:val="28"/>
    </w:rPr>
  </w:style>
  <w:style w:styleId="Style_43_ch" w:type="character">
    <w:name w:val="Title"/>
    <w:basedOn w:val="Style_6_ch"/>
    <w:link w:val="Style_43"/>
    <w:rPr>
      <w:b w:val="1"/>
      <w:sz w:val="28"/>
    </w:rPr>
  </w:style>
  <w:style w:styleId="Style_44" w:type="paragraph">
    <w:name w:val="heading 4"/>
    <w:basedOn w:val="Style_6"/>
    <w:next w:val="Style_6"/>
    <w:link w:val="Style_44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44_ch" w:type="character">
    <w:name w:val="heading 4"/>
    <w:basedOn w:val="Style_6_ch"/>
    <w:link w:val="Style_44"/>
    <w:rPr>
      <w:b w:val="1"/>
      <w:sz w:val="28"/>
    </w:rPr>
  </w:style>
  <w:style w:styleId="Style_45" w:type="paragraph">
    <w:name w:val="Гиперссылка1"/>
    <w:link w:val="Style_45_ch"/>
    <w:rPr>
      <w:color w:val="0000FF"/>
      <w:u w:val="single"/>
    </w:rPr>
  </w:style>
  <w:style w:styleId="Style_45_ch" w:type="character">
    <w:name w:val="Гиперссылка1"/>
    <w:link w:val="Style_45"/>
    <w:rPr>
      <w:color w:val="0000FF"/>
      <w:u w:val="single"/>
    </w:rPr>
  </w:style>
  <w:style w:styleId="Style_46" w:type="paragraph">
    <w:name w:val="heading 2"/>
    <w:basedOn w:val="Style_6"/>
    <w:next w:val="Style_6"/>
    <w:link w:val="Style_46_ch"/>
    <w:uiPriority w:val="9"/>
    <w:qFormat/>
    <w:pPr>
      <w:keepNext w:val="1"/>
      <w:widowControl w:val="0"/>
      <w:ind w:firstLine="485" w:left="0"/>
      <w:jc w:val="both"/>
      <w:outlineLvl w:val="1"/>
    </w:pPr>
    <w:rPr>
      <w:b w:val="1"/>
      <w:sz w:val="32"/>
    </w:rPr>
  </w:style>
  <w:style w:styleId="Style_46_ch" w:type="character">
    <w:name w:val="heading 2"/>
    <w:basedOn w:val="Style_6_ch"/>
    <w:link w:val="Style_46"/>
    <w:rPr>
      <w:b w:val="1"/>
      <w:sz w:val="32"/>
    </w:rPr>
  </w:style>
  <w:style w:styleId="Style_47" w:type="table">
    <w:name w:val="Table Grid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MyOffice-CoreFramework-Windows/30-1057.739.7957.691.1@38b867b02ce554190e9388f378371f3612919ae8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2024-04-12T08:17:32Z</dcterms:modified>
</cp:coreProperties>
</file>