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4"/>
        <w:tblW w:type="auto" w:w="0"/>
        <w:tblInd w:type="dxa" w:w="6408"/>
        <w:tblLayout w:type="fixed"/>
      </w:tblPr>
      <w:tblGrid>
        <w:gridCol w:w="3445"/>
      </w:tblGrid>
      <w:tr>
        <w:tc>
          <w:tcPr>
            <w:tcW w:type="dxa" w:w="3445"/>
          </w:tcPr>
          <w:p w14:paraId="0A000000">
            <w:pPr>
              <w:pStyle w:val="Style_5"/>
              <w:ind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ПРОЕКТ</w:t>
            </w:r>
          </w:p>
        </w:tc>
      </w:tr>
      <w:tr>
        <w:tc>
          <w:tcPr>
            <w:tcW w:type="dxa" w:w="3445"/>
          </w:tcPr>
          <w:p w14:paraId="0B000000">
            <w:pPr>
              <w:ind/>
              <w:jc w:val="center"/>
            </w:pPr>
          </w:p>
        </w:tc>
      </w:tr>
      <w:tr>
        <w:tc>
          <w:tcPr>
            <w:tcW w:type="dxa" w:w="3445"/>
          </w:tcPr>
          <w:p w14:paraId="0C000000">
            <w:r>
              <w:t xml:space="preserve">Внесен Губернатором </w:t>
            </w:r>
          </w:p>
          <w:p w14:paraId="0D000000">
            <w:r>
              <w:t xml:space="preserve">Ростовской области, </w:t>
            </w:r>
          </w:p>
          <w:p w14:paraId="0E000000">
            <w:r>
              <w:t>депутатами</w:t>
            </w:r>
            <w:r>
              <w:t xml:space="preserve"> </w:t>
            </w:r>
          </w:p>
          <w:p w14:paraId="0F000000">
            <w:r>
              <w:t>Законодательного Собрания Ростовской области</w:t>
            </w:r>
          </w:p>
        </w:tc>
      </w:tr>
      <w:tr>
        <w:tc>
          <w:tcPr>
            <w:tcW w:type="dxa" w:w="3445"/>
          </w:tcPr>
          <w:p/>
        </w:tc>
      </w:tr>
      <w:tr>
        <w:tc>
          <w:tcPr>
            <w:tcW w:type="dxa" w:w="3445"/>
          </w:tcPr>
          <w:p w14:paraId="10000000">
            <w:r>
              <w:t>Подготовлен департаментом потребительского рынка Ростовской области</w:t>
            </w:r>
          </w:p>
        </w:tc>
      </w:tr>
      <w:tr>
        <w:tc>
          <w:tcPr>
            <w:tcW w:type="dxa" w:w="3445"/>
          </w:tcPr>
          <w:p w14:paraId="11000000">
            <w:pPr>
              <w:rPr>
                <w:sz w:val="22"/>
              </w:rPr>
            </w:pPr>
          </w:p>
        </w:tc>
      </w:tr>
      <w:tr>
        <w:tc>
          <w:tcPr>
            <w:tcW w:type="dxa" w:w="3445"/>
          </w:tcPr>
          <w:p w14:paraId="12000000">
            <w:pPr>
              <w:rPr>
                <w:sz w:val="22"/>
              </w:rPr>
            </w:pPr>
          </w:p>
        </w:tc>
      </w:tr>
    </w:tbl>
    <w:p w14:paraId="13000000">
      <w:pPr>
        <w:pStyle w:val="Style_6"/>
        <w:rPr>
          <w:sz w:val="32"/>
        </w:rPr>
      </w:pPr>
      <w:r>
        <w:rPr>
          <w:sz w:val="32"/>
        </w:rPr>
        <w:t>ОБЛАСТНОЙ ЗАКОН</w:t>
      </w:r>
    </w:p>
    <w:p w14:paraId="14000000">
      <w:pPr>
        <w:ind/>
        <w:jc w:val="center"/>
        <w:rPr>
          <w:b w:val="1"/>
          <w:sz w:val="20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 xml:space="preserve"> ВНЕСЕНИИ ИЗМЕНЕНИЙ В </w:t>
      </w:r>
      <w:r>
        <w:rPr>
          <w:b w:val="1"/>
          <w:sz w:val="28"/>
        </w:rPr>
        <w:t>СТАТЬИ 2 И 9</w:t>
      </w:r>
      <w:r>
        <w:rPr>
          <w:b w:val="1"/>
          <w:sz w:val="28"/>
          <w:vertAlign w:val="superscript"/>
        </w:rPr>
        <w:t>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ОБЛАСТНО</w:t>
      </w:r>
      <w:r>
        <w:rPr>
          <w:b w:val="1"/>
          <w:sz w:val="28"/>
        </w:rPr>
        <w:t>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ЗАКОН</w:t>
      </w:r>
      <w:r>
        <w:rPr>
          <w:b w:val="1"/>
          <w:sz w:val="28"/>
        </w:rPr>
        <w:t>А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 xml:space="preserve">О ГОСУДАРСТВЕННОМ РЕГУЛИРОВАНИИ ПРОИЗВОДСТВА И ОБОРОТА ЭТИЛОВОГО СПИРТА, АЛКОГОЛЬНОЙ И СПИРТОСОДЕРЖАЩЕЙ ПРОДУКЦИИ НА ТЕРРИТОРИИ 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РОСТОВСКОЙ ОБЛАСТИ»</w:t>
      </w:r>
    </w:p>
    <w:p w14:paraId="17000000">
      <w:pPr>
        <w:ind/>
        <w:jc w:val="center"/>
        <w:rPr>
          <w:sz w:val="20"/>
        </w:rPr>
      </w:pPr>
    </w:p>
    <w:tbl>
      <w:tblPr>
        <w:tblStyle w:val="Style_4"/>
        <w:tblW w:type="auto" w:w="0"/>
        <w:tblLayout w:type="fixed"/>
      </w:tblPr>
      <w:tblGrid>
        <w:gridCol w:w="4428"/>
        <w:gridCol w:w="5580"/>
      </w:tblGrid>
      <w:tr>
        <w:tc>
          <w:tcPr>
            <w:tcW w:type="dxa" w:w="4428"/>
          </w:tcPr>
          <w:p w14:paraId="18000000">
            <w:pPr>
              <w:pStyle w:val="Style_7"/>
              <w:rPr>
                <w:b w:val="1"/>
              </w:rPr>
            </w:pPr>
            <w:r>
              <w:rPr>
                <w:b w:val="1"/>
              </w:rPr>
              <w:t>Принят</w:t>
            </w:r>
          </w:p>
          <w:p w14:paraId="19000000">
            <w:pPr>
              <w:pStyle w:val="Style_7"/>
              <w:rPr>
                <w:b w:val="1"/>
              </w:rPr>
            </w:pPr>
            <w:r>
              <w:rPr>
                <w:b w:val="1"/>
              </w:rPr>
              <w:t>Законодательным Собранием</w:t>
            </w:r>
          </w:p>
        </w:tc>
        <w:tc>
          <w:tcPr>
            <w:tcW w:type="dxa" w:w="5580"/>
          </w:tcPr>
          <w:p w14:paraId="1A000000">
            <w:pPr>
              <w:pStyle w:val="Style_7"/>
              <w:ind/>
              <w:jc w:val="left"/>
              <w:rPr>
                <w:b w:val="1"/>
              </w:rPr>
            </w:pPr>
          </w:p>
          <w:p w14:paraId="1B000000">
            <w:pPr>
              <w:pStyle w:val="Style_7"/>
              <w:ind/>
              <w:jc w:val="left"/>
              <w:rPr>
                <w:b w:val="1"/>
              </w:rPr>
            </w:pPr>
            <w:r>
              <w:rPr>
                <w:b w:val="1"/>
              </w:rPr>
              <w:t xml:space="preserve">                               «___» ________ 2024 года</w:t>
            </w:r>
          </w:p>
        </w:tc>
      </w:tr>
    </w:tbl>
    <w:p w14:paraId="1C000000">
      <w:pPr>
        <w:pStyle w:val="Style_7"/>
        <w:ind/>
        <w:jc w:val="left"/>
      </w:pPr>
    </w:p>
    <w:p w14:paraId="1D000000">
      <w:pPr>
        <w:pStyle w:val="Style_7"/>
        <w:spacing w:line="360" w:lineRule="auto"/>
        <w:ind w:firstLine="709" w:left="0"/>
        <w:jc w:val="left"/>
        <w:rPr>
          <w:b w:val="1"/>
        </w:rPr>
      </w:pPr>
      <w:r>
        <w:rPr>
          <w:b w:val="1"/>
        </w:rPr>
        <w:t>Статья 1</w:t>
      </w:r>
    </w:p>
    <w:p w14:paraId="1E000000">
      <w:pPr>
        <w:tabs>
          <w:tab w:leader="none" w:pos="241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Внести в Областной закон</w:t>
      </w:r>
      <w:r>
        <w:rPr>
          <w:sz w:val="28"/>
        </w:rPr>
        <w:t xml:space="preserve"> от 28 декабря 2005 года № 441-ЗC </w:t>
      </w:r>
      <w:r>
        <w:rPr>
          <w:sz w:val="28"/>
        </w:rPr>
        <w:br/>
      </w:r>
      <w:r>
        <w:rPr>
          <w:sz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на территории Ростовской области» </w:t>
      </w:r>
      <w:r>
        <w:rPr>
          <w:sz w:val="28"/>
        </w:rPr>
        <w:t xml:space="preserve">следующие </w:t>
      </w:r>
      <w:r>
        <w:rPr>
          <w:sz w:val="28"/>
        </w:rPr>
        <w:t>изменения</w:t>
      </w:r>
      <w:r>
        <w:rPr>
          <w:sz w:val="28"/>
        </w:rPr>
        <w:t>:</w:t>
      </w:r>
    </w:p>
    <w:p w14:paraId="1F000000">
      <w:pPr>
        <w:pStyle w:val="Style_8"/>
        <w:numPr>
          <w:ilvl w:val="0"/>
          <w:numId w:val="1"/>
        </w:numPr>
        <w:tabs>
          <w:tab w:leader="none" w:pos="2415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пункт 8 </w:t>
      </w:r>
      <w:r>
        <w:rPr>
          <w:sz w:val="28"/>
        </w:rPr>
        <w:t>части 1 статьи 2</w:t>
      </w:r>
      <w:r>
        <w:rPr>
          <w:sz w:val="28"/>
        </w:rPr>
        <w:t xml:space="preserve"> </w:t>
      </w:r>
      <w:r>
        <w:rPr>
          <w:sz w:val="28"/>
        </w:rPr>
        <w:t>изложить в следующей редакции</w:t>
      </w:r>
      <w:r>
        <w:rPr>
          <w:sz w:val="28"/>
        </w:rPr>
        <w:t>:</w:t>
      </w:r>
    </w:p>
    <w:p w14:paraId="20000000">
      <w:pPr>
        <w:spacing w:after="1"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«8) </w:t>
      </w:r>
      <w:r>
        <w:rPr>
          <w:sz w:val="28"/>
        </w:rPr>
        <w:t xml:space="preserve">установление </w:t>
      </w:r>
      <w:r>
        <w:rPr>
          <w:sz w:val="28"/>
        </w:rPr>
        <w:t xml:space="preserve">в соответствии с </w:t>
      </w:r>
      <w:r>
        <w:rPr>
          <w:sz w:val="28"/>
        </w:rPr>
        <w:t xml:space="preserve">Федеральным законом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>
        <w:rPr>
          <w:sz w:val="28"/>
        </w:rPr>
        <w:t xml:space="preserve">дополнительных ограничений </w:t>
      </w:r>
      <w:r>
        <w:rPr>
          <w:sz w:val="28"/>
        </w:rPr>
        <w:t xml:space="preserve">и требований </w:t>
      </w:r>
      <w:r>
        <w:rPr>
          <w:sz w:val="28"/>
        </w:rPr>
        <w:br/>
      </w:r>
      <w:r>
        <w:rPr>
          <w:sz w:val="28"/>
        </w:rPr>
        <w:t xml:space="preserve">к </w:t>
      </w:r>
      <w:r>
        <w:rPr>
          <w:sz w:val="28"/>
        </w:rPr>
        <w:t>розничной продаж</w:t>
      </w:r>
      <w:r>
        <w:rPr>
          <w:sz w:val="28"/>
        </w:rPr>
        <w:t>е</w:t>
      </w:r>
      <w:r>
        <w:rPr>
          <w:sz w:val="28"/>
        </w:rPr>
        <w:t xml:space="preserve"> алкогольной продукции</w:t>
      </w:r>
      <w:r>
        <w:rPr>
          <w:sz w:val="28"/>
        </w:rPr>
        <w:t xml:space="preserve"> </w:t>
      </w:r>
      <w:r>
        <w:rPr>
          <w:sz w:val="28"/>
        </w:rPr>
        <w:t>при оказании услуг общественного питания</w:t>
      </w:r>
      <w:r>
        <w:rPr>
          <w:sz w:val="28"/>
        </w:rPr>
        <w:t>.</w:t>
      </w:r>
      <w:r>
        <w:rPr>
          <w:sz w:val="28"/>
        </w:rPr>
        <w:t>»;</w:t>
      </w:r>
      <w:r>
        <w:rPr>
          <w:sz w:val="28"/>
        </w:rPr>
        <w:t xml:space="preserve"> </w:t>
      </w:r>
    </w:p>
    <w:p w14:paraId="21000000">
      <w:pPr>
        <w:tabs>
          <w:tab w:leader="none" w:pos="241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часть 4 </w:t>
      </w:r>
      <w:r>
        <w:rPr>
          <w:sz w:val="28"/>
        </w:rPr>
        <w:t>стать</w:t>
      </w:r>
      <w:r>
        <w:rPr>
          <w:sz w:val="28"/>
        </w:rPr>
        <w:t>и</w:t>
      </w:r>
      <w:r>
        <w:rPr>
          <w:sz w:val="28"/>
        </w:rPr>
        <w:t xml:space="preserve"> 9</w:t>
      </w:r>
      <w:r>
        <w:rPr>
          <w:sz w:val="28"/>
          <w:vertAlign w:val="superscript"/>
        </w:rPr>
        <w:t>2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дополнить </w:t>
      </w:r>
      <w:r>
        <w:rPr>
          <w:sz w:val="28"/>
        </w:rPr>
        <w:t>абзацами</w:t>
      </w:r>
      <w:r>
        <w:rPr>
          <w:sz w:val="28"/>
        </w:rPr>
        <w:t xml:space="preserve"> следующего содержания:</w:t>
      </w:r>
    </w:p>
    <w:p w14:paraId="22000000">
      <w:pPr>
        <w:tabs>
          <w:tab w:leader="none" w:pos="1276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Организации и индивидуальные предприниматели,</w:t>
      </w:r>
      <w:r>
        <w:rPr>
          <w:rStyle w:val="Style_9_ch"/>
          <w:sz w:val="28"/>
        </w:rPr>
        <w:t xml:space="preserve"> </w:t>
      </w:r>
      <w:r>
        <w:rPr>
          <w:rStyle w:val="Style_9_ch"/>
          <w:sz w:val="28"/>
        </w:rPr>
        <w:t>оказывающие услуги общественного питания в о</w:t>
      </w:r>
      <w:r>
        <w:rPr>
          <w:rStyle w:val="Style_9_ch"/>
          <w:sz w:val="28"/>
        </w:rPr>
        <w:t xml:space="preserve">бъектах общественного питания, </w:t>
      </w:r>
      <w:r>
        <w:rPr>
          <w:rStyle w:val="Style_9_ch"/>
          <w:sz w:val="28"/>
        </w:rPr>
        <w:t xml:space="preserve">расположенных </w:t>
      </w:r>
      <w:r>
        <w:rPr>
          <w:rStyle w:val="Style_9_ch"/>
          <w:sz w:val="28"/>
        </w:rPr>
        <w:br/>
      </w:r>
      <w:r>
        <w:rPr>
          <w:rStyle w:val="Style_9_ch"/>
          <w:sz w:val="28"/>
        </w:rPr>
        <w:t>в многоквартирных домах и (или) на прилегающих к ним территориях,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rStyle w:val="Style_9_ch"/>
          <w:sz w:val="28"/>
        </w:rPr>
        <w:t>за исключением</w:t>
      </w:r>
      <w:r>
        <w:rPr>
          <w:rStyle w:val="Style_9_ch"/>
          <w:sz w:val="28"/>
        </w:rPr>
        <w:t xml:space="preserve"> ресторанов и</w:t>
      </w:r>
      <w:r>
        <w:rPr>
          <w:rStyle w:val="Style_9_ch"/>
          <w:sz w:val="28"/>
        </w:rPr>
        <w:t xml:space="preserve"> организаций</w:t>
      </w:r>
      <w:r>
        <w:rPr>
          <w:rStyle w:val="Style_9_ch"/>
          <w:sz w:val="28"/>
        </w:rPr>
        <w:t>,</w:t>
      </w:r>
      <w:r>
        <w:rPr>
          <w:rStyle w:val="Style_9_ch"/>
          <w:sz w:val="28"/>
        </w:rPr>
        <w:t xml:space="preserve"> имеющих лицензию </w:t>
      </w:r>
      <w:r>
        <w:rPr>
          <w:rStyle w:val="Style_9_ch"/>
          <w:sz w:val="28"/>
        </w:rPr>
        <w:br/>
      </w:r>
      <w:r>
        <w:rPr>
          <w:rStyle w:val="Style_9_ch"/>
          <w:sz w:val="28"/>
        </w:rPr>
        <w:t>на розничную продажу алкогольной продукции при оказании услуг общественного питания</w:t>
      </w:r>
      <w:r>
        <w:rPr>
          <w:rStyle w:val="Style_9_ch"/>
          <w:sz w:val="28"/>
        </w:rPr>
        <w:t>, вправе осуществлять р</w:t>
      </w:r>
      <w:r>
        <w:rPr>
          <w:sz w:val="28"/>
        </w:rPr>
        <w:t xml:space="preserve">озничную продажу </w:t>
      </w:r>
      <w:r>
        <w:rPr>
          <w:rStyle w:val="Style_9_ch"/>
          <w:sz w:val="28"/>
        </w:rPr>
        <w:t xml:space="preserve">алкогольной продукции </w:t>
      </w:r>
      <w:r>
        <w:rPr>
          <w:rStyle w:val="Style_9_ch"/>
          <w:sz w:val="28"/>
        </w:rPr>
        <w:br/>
      </w:r>
      <w:r>
        <w:rPr>
          <w:rStyle w:val="Style_9_ch"/>
          <w:sz w:val="28"/>
        </w:rPr>
        <w:t>при</w:t>
      </w:r>
      <w:r>
        <w:rPr>
          <w:sz w:val="28"/>
        </w:rPr>
        <w:t xml:space="preserve"> </w:t>
      </w:r>
      <w:r>
        <w:rPr>
          <w:rStyle w:val="Style_9_ch"/>
          <w:sz w:val="28"/>
        </w:rPr>
        <w:t>оказании услуг общественного питания</w:t>
      </w:r>
      <w:r>
        <w:rPr>
          <w:sz w:val="28"/>
        </w:rPr>
        <w:t xml:space="preserve"> </w:t>
      </w:r>
      <w:r>
        <w:rPr>
          <w:sz w:val="28"/>
        </w:rPr>
        <w:t xml:space="preserve">с </w:t>
      </w:r>
      <w:r>
        <w:rPr>
          <w:sz w:val="28"/>
        </w:rPr>
        <w:t>8</w:t>
      </w:r>
      <w:r>
        <w:rPr>
          <w:sz w:val="28"/>
        </w:rPr>
        <w:t xml:space="preserve"> часов </w:t>
      </w:r>
      <w:r>
        <w:rPr>
          <w:sz w:val="28"/>
        </w:rPr>
        <w:t xml:space="preserve">00 минут </w:t>
      </w:r>
      <w:r>
        <w:rPr>
          <w:sz w:val="28"/>
        </w:rPr>
        <w:t xml:space="preserve">до </w:t>
      </w:r>
      <w:r>
        <w:rPr>
          <w:sz w:val="28"/>
        </w:rPr>
        <w:t>22</w:t>
      </w:r>
      <w:r>
        <w:rPr>
          <w:sz w:val="28"/>
        </w:rPr>
        <w:t xml:space="preserve"> часов </w:t>
      </w:r>
      <w:r>
        <w:rPr>
          <w:sz w:val="28"/>
        </w:rPr>
        <w:t xml:space="preserve">59 минут </w:t>
      </w:r>
      <w:r>
        <w:rPr>
          <w:sz w:val="28"/>
        </w:rPr>
        <w:t>по местному времени.</w:t>
      </w:r>
    </w:p>
    <w:p w14:paraId="23000000">
      <w:pPr>
        <w:spacing w:after="1" w:line="360" w:lineRule="auto"/>
        <w:ind w:firstLine="709" w:left="0"/>
        <w:jc w:val="both"/>
      </w:pPr>
      <w:r>
        <w:rPr>
          <w:sz w:val="28"/>
        </w:rPr>
        <w:t xml:space="preserve">В целях настоящего Областного закона статус многоквартирного дома </w:t>
      </w:r>
      <w:r>
        <w:rPr>
          <w:sz w:val="28"/>
        </w:rPr>
        <w:t>определяется</w:t>
      </w:r>
      <w:r>
        <w:rPr>
          <w:sz w:val="28"/>
        </w:rPr>
        <w:t xml:space="preserve"> на основании</w:t>
      </w:r>
      <w:r>
        <w:rPr>
          <w:sz w:val="28"/>
        </w:rPr>
        <w:t xml:space="preserve"> </w:t>
      </w:r>
      <w:r>
        <w:rPr>
          <w:sz w:val="28"/>
        </w:rPr>
        <w:t xml:space="preserve">данных </w:t>
      </w:r>
      <w:r>
        <w:rPr>
          <w:sz w:val="28"/>
        </w:rPr>
        <w:t>г</w:t>
      </w:r>
      <w:r>
        <w:rPr>
          <w:sz w:val="28"/>
        </w:rPr>
        <w:t xml:space="preserve">осударственной информационной </w:t>
      </w:r>
      <w:r>
        <w:rPr>
          <w:sz w:val="28"/>
        </w:rPr>
        <w:t>системы жилищно-коммунального хозяйства</w:t>
      </w:r>
      <w:r>
        <w:rPr>
          <w:sz w:val="28"/>
        </w:rPr>
        <w:t>.».</w:t>
      </w:r>
    </w:p>
    <w:p w14:paraId="24000000">
      <w:pPr>
        <w:tabs>
          <w:tab w:leader="none" w:pos="1276" w:val="left"/>
        </w:tabs>
        <w:spacing w:line="360" w:lineRule="auto"/>
        <w:ind w:firstLine="709" w:left="0"/>
        <w:jc w:val="both"/>
        <w:rPr>
          <w:b w:val="1"/>
          <w:sz w:val="28"/>
        </w:rPr>
      </w:pPr>
    </w:p>
    <w:p w14:paraId="25000000">
      <w:pPr>
        <w:tabs>
          <w:tab w:leader="none" w:pos="1276" w:val="left"/>
        </w:tabs>
        <w:spacing w:line="36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</w:p>
    <w:p w14:paraId="26000000">
      <w:pPr>
        <w:pStyle w:val="Style_10"/>
        <w:tabs>
          <w:tab w:leader="none" w:pos="1134" w:val="left"/>
        </w:tabs>
        <w:spacing w:after="0" w:before="0" w:line="36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Областной за</w:t>
      </w:r>
      <w:r>
        <w:rPr>
          <w:rFonts w:ascii="Times New Roman" w:hAnsi="Times New Roman"/>
          <w:sz w:val="28"/>
        </w:rPr>
        <w:t>кон вступает в силу с 1 марта 2025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года.</w:t>
      </w:r>
    </w:p>
    <w:p w14:paraId="27000000">
      <w:pPr>
        <w:ind w:firstLine="540" w:left="0"/>
        <w:jc w:val="both"/>
        <w:rPr>
          <w:sz w:val="28"/>
        </w:rPr>
      </w:pPr>
    </w:p>
    <w:p w14:paraId="28000000">
      <w:pPr>
        <w:ind w:firstLine="540" w:left="0"/>
        <w:jc w:val="both"/>
        <w:rPr>
          <w:sz w:val="28"/>
        </w:rPr>
      </w:pPr>
    </w:p>
    <w:p w14:paraId="29000000">
      <w:pPr>
        <w:tabs>
          <w:tab w:leader="none" w:pos="7655" w:val="left"/>
        </w:tabs>
        <w:ind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Губернатор </w:t>
      </w:r>
    </w:p>
    <w:p w14:paraId="2A000000">
      <w:pPr>
        <w:tabs>
          <w:tab w:leader="none" w:pos="7655" w:val="left"/>
        </w:tabs>
        <w:ind/>
        <w:rPr>
          <w:sz w:val="28"/>
        </w:rPr>
      </w:pPr>
      <w:r>
        <w:rPr>
          <w:sz w:val="28"/>
        </w:rPr>
        <w:t xml:space="preserve">Ростовской области                                                              </w:t>
      </w:r>
      <w:r>
        <w:rPr>
          <w:sz w:val="28"/>
        </w:rPr>
        <w:t xml:space="preserve">                     </w:t>
      </w:r>
      <w:r>
        <w:rPr>
          <w:sz w:val="28"/>
        </w:rPr>
        <w:t>В.Ю. Голубев</w:t>
      </w:r>
    </w:p>
    <w:p w14:paraId="2B000000">
      <w:pPr>
        <w:rPr>
          <w:sz w:val="28"/>
        </w:rPr>
      </w:pPr>
    </w:p>
    <w:p w14:paraId="2C000000">
      <w:pPr>
        <w:ind/>
        <w:jc w:val="both"/>
      </w:pPr>
    </w:p>
    <w:p w14:paraId="2D000000">
      <w:pPr>
        <w:ind/>
        <w:jc w:val="both"/>
      </w:pPr>
    </w:p>
    <w:p w14:paraId="2E000000">
      <w:pPr>
        <w:ind/>
        <w:jc w:val="both"/>
      </w:pPr>
    </w:p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/>
    <w:p w14:paraId="3D000000"/>
    <w:p w14:paraId="3E000000"/>
    <w:p w14:paraId="3F000000"/>
    <w:p w14:paraId="40000000"/>
    <w:p w14:paraId="41000000"/>
    <w:p w14:paraId="42000000"/>
    <w:p w14:paraId="43000000"/>
    <w:p w14:paraId="44000000">
      <w:r>
        <w:t xml:space="preserve">Директор департамента </w:t>
      </w:r>
    </w:p>
    <w:p w14:paraId="45000000">
      <w:r>
        <w:t>потребительского</w:t>
      </w:r>
      <w:r>
        <w:t xml:space="preserve"> рынка </w:t>
      </w:r>
    </w:p>
    <w:p w14:paraId="46000000">
      <w:r>
        <w:t>Ростовской области                                                                                                        А.П. Панкратов</w:t>
      </w:r>
    </w:p>
    <w:sectPr>
      <w:headerReference r:id="rId3" w:type="default"/>
      <w:headerReference r:id="rId1" w:type="even"/>
      <w:footerReference r:id="rId4" w:type="default"/>
      <w:footerReference r:id="rId2" w:type="even"/>
      <w:pgSz w:h="16838" w:orient="portrait" w:w="11906"/>
      <w:pgMar w:bottom="680" w:footer="709" w:gutter="0" w:header="709" w:left="1134" w:right="851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right"/>
      <w:rPr>
        <w:rStyle w:val="Style_2_ch"/>
      </w:rPr>
    </w:pPr>
  </w:p>
  <w:p w14:paraId="04000000">
    <w:pPr>
      <w:pStyle w:val="Style_3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3"/>
      <w:ind/>
      <w:jc w:val="right"/>
      <w:rPr>
        <w:rStyle w:val="Style_2_ch"/>
      </w:rPr>
    </w:pPr>
  </w:p>
  <w:p w14:paraId="09000000">
    <w:pPr>
      <w:pStyle w:val="Style_3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6000000">
    <w:pPr>
      <w:pStyle w:val="Style_1"/>
      <w:ind/>
      <w:jc w:val="center"/>
    </w:pPr>
  </w:p>
  <w:p w14:paraId="07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rPr>
      <w:sz w:val="24"/>
    </w:rPr>
  </w:style>
  <w:style w:default="1" w:styleId="Style_11_ch" w:type="character">
    <w:name w:val="Normal"/>
    <w:link w:val="Style_11"/>
    <w:rPr>
      <w:sz w:val="24"/>
    </w:rPr>
  </w:style>
  <w:style w:styleId="Style_3" w:type="paragraph">
    <w:name w:val="footer"/>
    <w:basedOn w:val="Style_11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11_ch"/>
    <w:link w:val="Style_3"/>
  </w:style>
  <w:style w:styleId="Style_12" w:type="paragraph">
    <w:name w:val="toc 2"/>
    <w:next w:val="Style_11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Обычный1"/>
    <w:link w:val="Style_14_ch"/>
    <w:rPr>
      <w:sz w:val="24"/>
    </w:rPr>
  </w:style>
  <w:style w:styleId="Style_14_ch" w:type="character">
    <w:name w:val="Обычный1"/>
    <w:link w:val="Style_14"/>
    <w:rPr>
      <w:sz w:val="24"/>
    </w:rPr>
  </w:style>
  <w:style w:styleId="Style_15" w:type="paragraph">
    <w:name w:val="Body Text 2"/>
    <w:basedOn w:val="Style_11"/>
    <w:link w:val="Style_15_ch"/>
    <w:pPr>
      <w:spacing w:after="120" w:line="480" w:lineRule="auto"/>
      <w:ind/>
    </w:pPr>
  </w:style>
  <w:style w:styleId="Style_15_ch" w:type="character">
    <w:name w:val="Body Text 2"/>
    <w:basedOn w:val="Style_11_ch"/>
    <w:link w:val="Style_15"/>
  </w:style>
  <w:style w:styleId="Style_16" w:type="paragraph">
    <w:name w:val="toc 6"/>
    <w:next w:val="Style_11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1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6" w:type="paragraph">
    <w:name w:val="heading 3"/>
    <w:basedOn w:val="Style_11"/>
    <w:next w:val="Style_11"/>
    <w:link w:val="Style_6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6_ch" w:type="character">
    <w:name w:val="heading 3"/>
    <w:basedOn w:val="Style_11_ch"/>
    <w:link w:val="Style_6"/>
    <w:rPr>
      <w:b w:val="1"/>
      <w:sz w:val="28"/>
    </w:rPr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  <w:sz w:val="24"/>
    </w:rPr>
  </w:style>
  <w:style w:styleId="Style_20_ch" w:type="character">
    <w:name w:val="ConsPlusNonformat"/>
    <w:link w:val="Style_20"/>
    <w:rPr>
      <w:rFonts w:ascii="Courier New" w:hAnsi="Courier New"/>
      <w:sz w:val="24"/>
    </w:rPr>
  </w:style>
  <w:style w:styleId="Style_21" w:type="paragraph">
    <w:name w:val="Гипертекстовая ссылка"/>
    <w:link w:val="Style_21_ch"/>
    <w:rPr>
      <w:color w:val="008000"/>
    </w:rPr>
  </w:style>
  <w:style w:styleId="Style_21_ch" w:type="character">
    <w:name w:val="Гипертекстовая ссылка"/>
    <w:link w:val="Style_21"/>
    <w:rPr>
      <w:color w:val="008000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Гиперссылка2"/>
    <w:link w:val="Style_23_ch"/>
    <w:rPr>
      <w:color w:val="0000FF"/>
      <w:u w:val="single"/>
    </w:rPr>
  </w:style>
  <w:style w:styleId="Style_23_ch" w:type="character">
    <w:name w:val="Гиперссылка2"/>
    <w:link w:val="Style_23"/>
    <w:rPr>
      <w:color w:val="0000FF"/>
      <w:u w:val="single"/>
    </w:rPr>
  </w:style>
  <w:style w:styleId="Style_24" w:type="paragraph">
    <w:name w:val="Normal (Web)"/>
    <w:basedOn w:val="Style_11"/>
    <w:link w:val="Style_24_ch"/>
    <w:pPr>
      <w:spacing w:afterAutospacing="on" w:beforeAutospacing="on"/>
      <w:ind/>
    </w:pPr>
  </w:style>
  <w:style w:styleId="Style_24_ch" w:type="character">
    <w:name w:val="Normal (Web)"/>
    <w:basedOn w:val="Style_11_ch"/>
    <w:link w:val="Style_24"/>
  </w:style>
  <w:style w:styleId="Style_25" w:type="paragraph">
    <w:name w:val="subheader"/>
    <w:basedOn w:val="Style_11"/>
    <w:link w:val="Style_25_ch"/>
    <w:pPr>
      <w:spacing w:after="75" w:before="150"/>
      <w:ind/>
    </w:pPr>
    <w:rPr>
      <w:rFonts w:ascii="Arial" w:hAnsi="Arial"/>
      <w:b w:val="1"/>
      <w:sz w:val="18"/>
    </w:rPr>
  </w:style>
  <w:style w:styleId="Style_25_ch" w:type="character">
    <w:name w:val="subheader"/>
    <w:basedOn w:val="Style_11_ch"/>
    <w:link w:val="Style_25"/>
    <w:rPr>
      <w:rFonts w:ascii="Arial" w:hAnsi="Arial"/>
      <w:b w:val="1"/>
      <w:sz w:val="18"/>
    </w:rPr>
  </w:style>
  <w:style w:styleId="Style_26" w:type="paragraph">
    <w:name w:val="toc 3"/>
    <w:next w:val="Style_11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" w:type="paragraph">
    <w:name w:val="Номер страницы1"/>
    <w:basedOn w:val="Style_28"/>
    <w:link w:val="Style_2_ch"/>
  </w:style>
  <w:style w:styleId="Style_2_ch" w:type="character">
    <w:name w:val="Номер страницы1"/>
    <w:basedOn w:val="Style_28_ch"/>
    <w:link w:val="Style_2"/>
  </w:style>
  <w:style w:styleId="Style_1" w:type="paragraph">
    <w:name w:val="header"/>
    <w:basedOn w:val="Style_11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1_ch"/>
    <w:link w:val="Style_1"/>
  </w:style>
  <w:style w:styleId="Style_29" w:type="paragraph">
    <w:name w:val="heading 5"/>
    <w:next w:val="Style_11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heading 1"/>
    <w:next w:val="Style_11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ConsPlusNormal"/>
    <w:link w:val="Style_31_ch"/>
    <w:pPr>
      <w:widowControl w:val="0"/>
      <w:ind w:firstLine="720" w:left="0"/>
    </w:pPr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7" w:type="paragraph">
    <w:name w:val="Body Text"/>
    <w:basedOn w:val="Style_11"/>
    <w:link w:val="Style_7_ch"/>
    <w:pPr>
      <w:ind/>
      <w:jc w:val="center"/>
    </w:pPr>
    <w:rPr>
      <w:sz w:val="28"/>
    </w:rPr>
  </w:style>
  <w:style w:styleId="Style_7_ch" w:type="character">
    <w:name w:val="Body Text"/>
    <w:basedOn w:val="Style_11_ch"/>
    <w:link w:val="Style_7"/>
    <w:rPr>
      <w:sz w:val="28"/>
    </w:rPr>
  </w:style>
  <w:style w:styleId="Style_34" w:type="paragraph">
    <w:name w:val="toc 1"/>
    <w:next w:val="Style_11"/>
    <w:link w:val="Style_34_ch"/>
    <w:uiPriority w:val="39"/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Balloon Text"/>
    <w:basedOn w:val="Style_11"/>
    <w:link w:val="Style_36_ch"/>
    <w:rPr>
      <w:rFonts w:ascii="Tahoma" w:hAnsi="Tahoma"/>
      <w:sz w:val="16"/>
    </w:rPr>
  </w:style>
  <w:style w:styleId="Style_36_ch" w:type="character">
    <w:name w:val="Balloon Text"/>
    <w:basedOn w:val="Style_11_ch"/>
    <w:link w:val="Style_36"/>
    <w:rPr>
      <w:rFonts w:ascii="Tahoma" w:hAnsi="Tahoma"/>
      <w:sz w:val="16"/>
    </w:rPr>
  </w:style>
  <w:style w:styleId="Style_37" w:type="paragraph">
    <w:name w:val="toc 9"/>
    <w:next w:val="Style_11"/>
    <w:link w:val="Style_37_ch"/>
    <w:uiPriority w:val="39"/>
    <w:pPr>
      <w:ind w:firstLine="0" w:left="1600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10" w:type="paragraph">
    <w:name w:val="consplusnormal"/>
    <w:basedOn w:val="Style_11"/>
    <w:link w:val="Style_10_ch"/>
    <w:pPr>
      <w:spacing w:after="75" w:before="75"/>
      <w:ind/>
    </w:pPr>
    <w:rPr>
      <w:rFonts w:ascii="Arial" w:hAnsi="Arial"/>
      <w:sz w:val="20"/>
    </w:rPr>
  </w:style>
  <w:style w:styleId="Style_10_ch" w:type="character">
    <w:name w:val="consplusnormal"/>
    <w:basedOn w:val="Style_11_ch"/>
    <w:link w:val="Style_10"/>
    <w:rPr>
      <w:rFonts w:ascii="Arial" w:hAnsi="Arial"/>
      <w:sz w:val="20"/>
    </w:rPr>
  </w:style>
  <w:style w:styleId="Style_38" w:type="paragraph">
    <w:name w:val="toc 8"/>
    <w:next w:val="Style_11"/>
    <w:link w:val="Style_38_ch"/>
    <w:uiPriority w:val="39"/>
    <w:pPr>
      <w:ind w:firstLine="0"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39" w:type="paragraph">
    <w:name w:val="ConsPlusTitle"/>
    <w:link w:val="Style_39_ch"/>
    <w:pPr>
      <w:widowControl w:val="0"/>
      <w:ind/>
    </w:pPr>
    <w:rPr>
      <w:rFonts w:ascii="Arial" w:hAnsi="Arial"/>
      <w:b w:val="1"/>
      <w:sz w:val="16"/>
    </w:rPr>
  </w:style>
  <w:style w:styleId="Style_39_ch" w:type="character">
    <w:name w:val="ConsPlusTitle"/>
    <w:link w:val="Style_39"/>
    <w:rPr>
      <w:rFonts w:ascii="Arial" w:hAnsi="Arial"/>
      <w:b w:val="1"/>
      <w:sz w:val="16"/>
    </w:rPr>
  </w:style>
  <w:style w:styleId="Style_40" w:type="paragraph">
    <w:name w:val="toc 5"/>
    <w:next w:val="Style_11"/>
    <w:link w:val="Style_40_ch"/>
    <w:uiPriority w:val="39"/>
    <w:pPr>
      <w:ind w:firstLine="0" w:left="800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8" w:type="paragraph">
    <w:name w:val="List Paragraph"/>
    <w:basedOn w:val="Style_11"/>
    <w:link w:val="Style_8_ch"/>
    <w:pPr>
      <w:ind w:firstLine="0" w:left="708"/>
    </w:pPr>
  </w:style>
  <w:style w:styleId="Style_8_ch" w:type="character">
    <w:name w:val="List Paragraph"/>
    <w:basedOn w:val="Style_11_ch"/>
    <w:link w:val="Style_8"/>
  </w:style>
  <w:style w:styleId="Style_41" w:type="paragraph">
    <w:name w:val="Subtitle"/>
    <w:next w:val="Style_11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9" w:type="paragraph">
    <w:name w:val="Обычный1"/>
    <w:link w:val="Style_9_ch"/>
    <w:rPr>
      <w:sz w:val="24"/>
    </w:rPr>
  </w:style>
  <w:style w:styleId="Style_9_ch" w:type="character">
    <w:name w:val="Обычный1"/>
    <w:link w:val="Style_9"/>
    <w:rPr>
      <w:sz w:val="24"/>
    </w:rPr>
  </w:style>
  <w:style w:styleId="Style_42" w:type="paragraph">
    <w:name w:val="Title"/>
    <w:basedOn w:val="Style_11"/>
    <w:link w:val="Style_42_ch"/>
    <w:uiPriority w:val="10"/>
    <w:qFormat/>
    <w:pPr>
      <w:ind/>
      <w:jc w:val="center"/>
    </w:pPr>
    <w:rPr>
      <w:sz w:val="28"/>
    </w:rPr>
  </w:style>
  <w:style w:styleId="Style_42_ch" w:type="character">
    <w:name w:val="Title"/>
    <w:basedOn w:val="Style_11_ch"/>
    <w:link w:val="Style_42"/>
    <w:rPr>
      <w:sz w:val="28"/>
    </w:rPr>
  </w:style>
  <w:style w:styleId="Style_5" w:type="paragraph">
    <w:name w:val="heading 4"/>
    <w:basedOn w:val="Style_11"/>
    <w:next w:val="Style_11"/>
    <w:link w:val="Style_5_ch"/>
    <w:uiPriority w:val="9"/>
    <w:qFormat/>
    <w:pPr>
      <w:keepNext w:val="1"/>
      <w:ind/>
      <w:outlineLvl w:val="3"/>
    </w:pPr>
    <w:rPr>
      <w:sz w:val="20"/>
      <w:u w:val="single"/>
    </w:rPr>
  </w:style>
  <w:style w:styleId="Style_5_ch" w:type="character">
    <w:name w:val="heading 4"/>
    <w:basedOn w:val="Style_11_ch"/>
    <w:link w:val="Style_5"/>
    <w:rPr>
      <w:sz w:val="20"/>
      <w:u w:val="single"/>
    </w:rPr>
  </w:style>
  <w:style w:styleId="Style_43" w:type="paragraph">
    <w:name w:val="Body Text Indent"/>
    <w:basedOn w:val="Style_11"/>
    <w:link w:val="Style_43_ch"/>
    <w:pPr>
      <w:spacing w:after="120"/>
      <w:ind w:firstLine="0" w:left="283"/>
    </w:pPr>
  </w:style>
  <w:style w:styleId="Style_43_ch" w:type="character">
    <w:name w:val="Body Text Indent"/>
    <w:basedOn w:val="Style_11_ch"/>
    <w:link w:val="Style_43"/>
  </w:style>
  <w:style w:styleId="Style_44" w:type="paragraph">
    <w:name w:val="ConsPlusCell"/>
    <w:link w:val="Style_44_ch"/>
    <w:pPr>
      <w:widowControl w:val="0"/>
      <w:ind/>
    </w:pPr>
    <w:rPr>
      <w:rFonts w:ascii="Arial" w:hAnsi="Arial"/>
    </w:rPr>
  </w:style>
  <w:style w:styleId="Style_44_ch" w:type="character">
    <w:name w:val="ConsPlusCell"/>
    <w:link w:val="Style_44"/>
    <w:rPr>
      <w:rFonts w:ascii="Arial" w:hAnsi="Arial"/>
    </w:rPr>
  </w:style>
  <w:style w:styleId="Style_45" w:type="paragraph">
    <w:name w:val="heading 2"/>
    <w:basedOn w:val="Style_11"/>
    <w:next w:val="Style_11"/>
    <w:link w:val="Style_45_ch"/>
    <w:uiPriority w:val="9"/>
    <w:qFormat/>
    <w:pPr>
      <w:keepNext w:val="1"/>
      <w:ind/>
      <w:jc w:val="both"/>
      <w:outlineLvl w:val="1"/>
    </w:pPr>
    <w:rPr>
      <w:sz w:val="28"/>
    </w:rPr>
  </w:style>
  <w:style w:styleId="Style_45_ch" w:type="character">
    <w:name w:val="heading 2"/>
    <w:basedOn w:val="Style_11_ch"/>
    <w:link w:val="Style_45"/>
    <w:rPr>
      <w:sz w:val="28"/>
    </w:rPr>
  </w:style>
  <w:style w:styleId="Style_46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2024-08-01T08:10:18Z</dcterms:modified>
</cp:coreProperties>
</file>