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0" w:left="708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03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 Губернатором</w:t>
      </w:r>
    </w:p>
    <w:p w14:paraId="05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6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 министерством</w:t>
      </w:r>
    </w:p>
    <w:p w14:paraId="07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строительства, архитектуры</w:t>
      </w:r>
    </w:p>
    <w:p w14:paraId="08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территориального развития</w:t>
      </w:r>
    </w:p>
    <w:p w14:paraId="09000000">
      <w:pPr>
        <w:spacing w:after="0" w:line="240" w:lineRule="auto"/>
        <w:ind w:firstLine="0" w:left="70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ОБЛАСТНОЙ ЗАКОН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СТАТЬЮ 5 ОБЛАСТНОГО ЗАКОНА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 МЕРАХ ПОДДЕРЖКИ ПОСТРАДАВШИХ УЧАСТНИКОВ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ДОЛЕВОГО СТРОИТЕЛЬСТВА В РОСТОВСКОЙ ОБЛАСТИ»</w:t>
      </w:r>
    </w:p>
    <w:p w14:paraId="12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1276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Законодательным Собранием</w:t>
      </w:r>
      <w:r>
        <w:rPr>
          <w:rFonts w:ascii="Times New Roman" w:hAnsi="Times New Roman"/>
          <w:b w:val="1"/>
          <w:sz w:val="28"/>
        </w:rPr>
        <w:t xml:space="preserve">                                      </w:t>
      </w:r>
      <w:r>
        <w:rPr>
          <w:rFonts w:ascii="Times New Roman" w:hAnsi="Times New Roman"/>
          <w:b w:val="1"/>
          <w:sz w:val="28"/>
        </w:rPr>
        <w:t xml:space="preserve">   «</w:t>
      </w:r>
      <w:r>
        <w:rPr>
          <w:rFonts w:ascii="Times New Roman" w:hAnsi="Times New Roman"/>
          <w:b w:val="1"/>
          <w:sz w:val="28"/>
        </w:rPr>
        <w:t>____»_________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9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часть 3 статьи 5 Областного закона от 30 июля 2013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1145-ЗС «О мерах поддержки пострадавших участников долевого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 в Ростовской области» изменение, изложив ее в 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указанны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пунктах 1, 2 и 5 части 1 и части 2 настоящей статьи, </w:t>
      </w:r>
      <w:r>
        <w:rPr>
          <w:rFonts w:ascii="Times New Roman" w:hAnsi="Times New Roman"/>
          <w:sz w:val="28"/>
        </w:rPr>
        <w:t>предоставляются в случаях, предусмотренных</w:t>
      </w:r>
      <w:r>
        <w:rPr>
          <w:rFonts w:ascii="Times New Roman" w:hAnsi="Times New Roman"/>
          <w:sz w:val="28"/>
        </w:rPr>
        <w:t xml:space="preserve"> областным законом об областном бюджете, в порядке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установленном нормативным правовым актом Правительства Ростовской области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случаях, установленных областным законом, регулирующим бюджетные правоотношения, субсидии предоставляются в соответствии с порядком, установленным нормативным правовым актом Правительства Российской Федерации, и принимаемыми в соответствии с ним решениями исполнительного органа Ростовской области, осуществляющего государственное управление в сфере строительства. </w:t>
      </w:r>
      <w:r>
        <w:rPr>
          <w:rFonts w:ascii="Times New Roman" w:hAnsi="Times New Roman"/>
          <w:sz w:val="28"/>
        </w:rPr>
        <w:t>Субсидии, указанные в пункте 5 части 1 и части 2 настоящей статьи, предоставляются</w:t>
      </w:r>
      <w:r>
        <w:rPr>
          <w:rFonts w:ascii="Times New Roman" w:hAnsi="Times New Roman"/>
          <w:sz w:val="28"/>
        </w:rPr>
        <w:t xml:space="preserve"> при условии принятия их получателями обязательств передать после ввода проблемного объекта, проблемного многоквартирного дома в эксплуатацию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государственную собственность Ростовской области объекты недвижимого имущества и (или) долю (доли) в праве общей собственности на автостоянку (</w:t>
      </w:r>
      <w:r>
        <w:rPr>
          <w:rFonts w:ascii="Times New Roman" w:hAnsi="Times New Roman"/>
          <w:sz w:val="28"/>
        </w:rPr>
        <w:t>машино</w:t>
      </w:r>
      <w:r>
        <w:rPr>
          <w:rFonts w:ascii="Times New Roman" w:hAnsi="Times New Roman"/>
          <w:sz w:val="28"/>
        </w:rPr>
        <w:t>-места), не подлежащие включению в состав общего имущества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многоквартирном доме и передаче гражданам и организациям в соответствии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договорами, на основании которых осуществлялось привлечение денежных средств для строительства проблемного объекта, проблемного многоквартирного дома.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течение одного года со дня государственной регистрации права государственной </w:t>
      </w:r>
      <w:r>
        <w:rPr>
          <w:rFonts w:ascii="Times New Roman" w:hAnsi="Times New Roman"/>
          <w:sz w:val="28"/>
        </w:rPr>
        <w:t>собственности Ростовской области на объекты недвижимого имущества и (или) долю (доли) в праве общей собственности на автостоянку (</w:t>
      </w:r>
      <w:r>
        <w:rPr>
          <w:rFonts w:ascii="Times New Roman" w:hAnsi="Times New Roman"/>
          <w:sz w:val="28"/>
        </w:rPr>
        <w:t>машино</w:t>
      </w:r>
      <w:r>
        <w:rPr>
          <w:rFonts w:ascii="Times New Roman" w:hAnsi="Times New Roman"/>
          <w:sz w:val="28"/>
        </w:rPr>
        <w:t>-места) Правительство Ростовской области в установленном им порядке принимает решение о дальнейшем использовании такого имущества, передаче его в государственную собственность Российской Федерации или в муниципальную собственность либо ином отчуждении.».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</w:t>
      </w:r>
    </w:p>
    <w:p w14:paraId="1F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Областной закон вступает в силу </w:t>
      </w:r>
      <w:r>
        <w:rPr>
          <w:rFonts w:ascii="Times New Roman" w:hAnsi="Times New Roman"/>
          <w:sz w:val="28"/>
        </w:rPr>
        <w:t>с 1 января 2024 года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В.Ю. Голубев</w:t>
      </w: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</w:p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</w:p>
    <w:p w14:paraId="31000000">
      <w:pPr>
        <w:rPr>
          <w:rFonts w:ascii="Times New Roman" w:hAnsi="Times New Roman"/>
          <w:sz w:val="28"/>
        </w:rPr>
      </w:pPr>
    </w:p>
    <w:p w14:paraId="32000000">
      <w:pPr>
        <w:rPr>
          <w:rFonts w:ascii="Times New Roman" w:hAnsi="Times New Roman"/>
          <w:sz w:val="28"/>
        </w:rPr>
      </w:pP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81"/>
        <w:gridCol w:w="3115"/>
        <w:gridCol w:w="3399"/>
      </w:tblGrid>
      <w:tr>
        <w:tc>
          <w:tcPr>
            <w:tcW w:type="dxa" w:w="36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Министр строительства,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архитектуры и территориального развития Ростовской области</w:t>
            </w: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9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Ю.Ю. Сильвестров</w:t>
            </w:r>
          </w:p>
        </w:tc>
      </w:tr>
    </w:tbl>
    <w:p w14:paraId="3A000000">
      <w:pPr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2023-08-31T14:50:41Z</dcterms:modified>
</cp:coreProperties>
</file>