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E4" w:rsidRDefault="00A1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F30EE4" w:rsidRDefault="00A13B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областного закона 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статью 14 Областного закона «О социальной поддержке детства </w:t>
      </w:r>
      <w:r>
        <w:rPr>
          <w:rFonts w:ascii="Times New Roman" w:hAnsi="Times New Roman" w:cs="Times New Roman"/>
          <w:b/>
          <w:sz w:val="28"/>
          <w:szCs w:val="28"/>
        </w:rPr>
        <w:br/>
        <w:t>в Ростовской области»</w:t>
      </w:r>
    </w:p>
    <w:p w:rsidR="00F30EE4" w:rsidRDefault="00F3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EE4" w:rsidRDefault="00A13B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379">
        <w:rPr>
          <w:rFonts w:ascii="Times New Roman" w:hAnsi="Times New Roman" w:cs="Times New Roman"/>
          <w:sz w:val="28"/>
          <w:szCs w:val="28"/>
        </w:rPr>
        <w:t xml:space="preserve">В связи с принятием областного закона «О внесении изменений </w:t>
      </w:r>
      <w:r w:rsidRPr="00BF7379">
        <w:rPr>
          <w:rFonts w:ascii="Times New Roman" w:hAnsi="Times New Roman" w:cs="Times New Roman"/>
          <w:sz w:val="28"/>
          <w:szCs w:val="28"/>
        </w:rPr>
        <w:br/>
        <w:t>в статью 14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закона «О социальной поддержке детства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Ростовской области» в части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детям-сиротам, детям, оставшимся без попечения родителей, лицам из числа детей-сирот и детей, оставшихся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без попечения родителей, с ограниченными возможностями здоровья (в том числе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 различными формами умственной отсталости) права на однократное прохождение обучения по программам переподготовки рабочих и служащих по очной форме обучения, и права на получение ими во время прохождения такого обучения за счет средств областного бюджета ежемесячного пособия и пособия на приобретение учебной литературы и письменных принадлежностей,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от 29.05.2023 № 189-ФЗ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Федеральный закон «О дополнительных гарантиях по социальной поддержке детей-сирот и детей, оставшихся без попечения родителей», прогнозная потребность  </w:t>
      </w:r>
      <w:r w:rsidRPr="00A13BA9">
        <w:rPr>
          <w:rFonts w:ascii="Times New Roman" w:hAnsi="Times New Roman" w:cs="Times New Roman"/>
          <w:spacing w:val="-4"/>
          <w:sz w:val="28"/>
          <w:szCs w:val="28"/>
        </w:rPr>
        <w:t xml:space="preserve">составляет </w:t>
      </w:r>
      <w:r w:rsidRPr="00A13BA9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447,7 тыс. рублей в 2024 году, 1 396,3 тыс. рублей </w:t>
      </w:r>
      <w:r w:rsidRPr="00A13BA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2025 </w:t>
      </w:r>
      <w:r w:rsidRPr="00A13B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году и 1 451,2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2026 году.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сумма средств определяется из расчета:</w:t>
      </w:r>
    </w:p>
    <w:p w:rsidR="00F30EE4" w:rsidRDefault="00F30EE4">
      <w:pPr>
        <w:pStyle w:val="Default"/>
        <w:ind w:firstLine="709"/>
        <w:jc w:val="both"/>
        <w:rPr>
          <w:sz w:val="16"/>
          <w:szCs w:val="16"/>
        </w:rPr>
      </w:pP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(26 человек х 3 516 рублей) + (26 человек х 13 704 рубля) = 447,7 тыс. рублей </w:t>
      </w:r>
      <w:r>
        <w:rPr>
          <w:sz w:val="28"/>
          <w:szCs w:val="28"/>
        </w:rPr>
        <w:br/>
        <w:t>в 2024 году;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(78 человек х 3 654 рубля) + (78 человек х 14 248 рублей) = 1 396,3 тыс. рублей в 2025 году;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(78 человек х 3 798 рублей) + (78 человек х 14 808 рублей) = 1 451,2 </w:t>
      </w:r>
      <w:r w:rsidRPr="00BF737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в 2026 году,</w:t>
      </w:r>
    </w:p>
    <w:p w:rsidR="00F30EE4" w:rsidRDefault="00F30EE4">
      <w:pPr>
        <w:pStyle w:val="Default"/>
        <w:ind w:firstLine="709"/>
        <w:jc w:val="both"/>
        <w:rPr>
          <w:sz w:val="16"/>
          <w:szCs w:val="16"/>
        </w:rPr>
      </w:pP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человек в 2024 году, по 78 человек в 2025 и 2026 годах – прогнозное среднегодовое количество детей-сирот и детей, оставшихся без попечения родителей, лиц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обучающихся по прог</w:t>
      </w:r>
      <w:r w:rsidR="005B7A6D">
        <w:rPr>
          <w:sz w:val="28"/>
          <w:szCs w:val="28"/>
        </w:rPr>
        <w:t>раммам переподготовки рабочих и </w:t>
      </w:r>
      <w:bookmarkStart w:id="0" w:name="_GoBack"/>
      <w:bookmarkEnd w:id="0"/>
      <w:r>
        <w:rPr>
          <w:sz w:val="28"/>
          <w:szCs w:val="28"/>
        </w:rPr>
        <w:t xml:space="preserve">служащих по очной форме обучения; 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3 516 рублей в 2024 году, 3 654 рубля в 2025 году, 3 798 рублей в 2026 году – размер пособия на приобретение учебной литературы и письменных принадлежностей в размере трехмесячной государственной социальной стипендии </w:t>
      </w:r>
      <w:r>
        <w:rPr>
          <w:sz w:val="28"/>
          <w:szCs w:val="28"/>
        </w:rPr>
        <w:br/>
        <w:t>в год;</w:t>
      </w:r>
    </w:p>
    <w:p w:rsidR="00F30EE4" w:rsidRDefault="00A13BA9">
      <w:pPr>
        <w:pStyle w:val="Default"/>
        <w:ind w:firstLine="709"/>
        <w:jc w:val="both"/>
        <w:rPr>
          <w:sz w:val="28"/>
          <w:szCs w:val="28"/>
        </w:rPr>
      </w:pPr>
      <w:r w:rsidRPr="00BF7379">
        <w:rPr>
          <w:spacing w:val="-4"/>
          <w:sz w:val="28"/>
          <w:szCs w:val="28"/>
        </w:rPr>
        <w:t xml:space="preserve">13 704 рубля в 2024 году, 14 248 рублей в 2025 году, 14 808 рублей в 2026 году – </w:t>
      </w:r>
      <w:r>
        <w:rPr>
          <w:sz w:val="28"/>
          <w:szCs w:val="28"/>
        </w:rPr>
        <w:t>объем расходов на выплату ежемесячного пособия из расчета размера государственной социальной стипендии за год.</w:t>
      </w:r>
    </w:p>
    <w:p w:rsidR="00F30EE4" w:rsidRDefault="00F3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F30EE4">
        <w:tc>
          <w:tcPr>
            <w:tcW w:w="4219" w:type="dxa"/>
          </w:tcPr>
          <w:p w:rsidR="00F30EE4" w:rsidRDefault="00A13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общего и</w:t>
            </w:r>
          </w:p>
          <w:p w:rsidR="00F30EE4" w:rsidRDefault="00A13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:rsidR="00F30EE4" w:rsidRDefault="00A13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202" w:type="dxa"/>
            <w:vAlign w:val="bottom"/>
          </w:tcPr>
          <w:p w:rsidR="00F30EE4" w:rsidRDefault="00A13B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Шевченко</w:t>
            </w:r>
          </w:p>
        </w:tc>
      </w:tr>
    </w:tbl>
    <w:p w:rsidR="00F30EE4" w:rsidRPr="005B7A6D" w:rsidRDefault="00F30EE4" w:rsidP="005B7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F30EE4" w:rsidRPr="005B7A6D" w:rsidSect="005B7A6D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E4" w:rsidRDefault="00A13BA9">
      <w:pPr>
        <w:spacing w:after="0" w:line="240" w:lineRule="auto"/>
      </w:pPr>
      <w:r>
        <w:separator/>
      </w:r>
    </w:p>
  </w:endnote>
  <w:endnote w:type="continuationSeparator" w:id="0">
    <w:p w:rsidR="00F30EE4" w:rsidRDefault="00A1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E4" w:rsidRDefault="00A13BA9">
      <w:pPr>
        <w:spacing w:after="0" w:line="240" w:lineRule="auto"/>
      </w:pPr>
      <w:r>
        <w:separator/>
      </w:r>
    </w:p>
  </w:footnote>
  <w:footnote w:type="continuationSeparator" w:id="0">
    <w:p w:rsidR="00F30EE4" w:rsidRDefault="00A1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4"/>
    <w:rsid w:val="005B7A6D"/>
    <w:rsid w:val="00A13BA9"/>
    <w:rsid w:val="00BF7379"/>
    <w:rsid w:val="00F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EDA9"/>
  <w15:docId w15:val="{103D397C-A84F-4845-90A8-655A151C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Михайловна</dc:creator>
  <cp:keywords/>
  <dc:description/>
  <cp:lastModifiedBy>Коршунова Ирина Ивановна</cp:lastModifiedBy>
  <cp:revision>25</cp:revision>
  <dcterms:created xsi:type="dcterms:W3CDTF">2023-07-25T07:08:00Z</dcterms:created>
  <dcterms:modified xsi:type="dcterms:W3CDTF">2023-08-23T11:22:00Z</dcterms:modified>
</cp:coreProperties>
</file>