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проекту областного закона</w:t>
      </w:r>
    </w:p>
    <w:p w14:paraId="02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bookmarkStart w:id="1" w:name="_Hlk144371923"/>
      <w:r>
        <w:rPr>
          <w:b w:val="1"/>
          <w:sz w:val="28"/>
        </w:rPr>
        <w:t xml:space="preserve">О внесении изменения в статью </w:t>
      </w:r>
      <w:r>
        <w:rPr>
          <w:b w:val="1"/>
          <w:sz w:val="28"/>
        </w:rPr>
        <w:t xml:space="preserve">5 </w:t>
      </w:r>
      <w:r>
        <w:rPr>
          <w:b w:val="1"/>
          <w:sz w:val="28"/>
        </w:rPr>
        <w:t>Областного закона</w:t>
      </w:r>
    </w:p>
    <w:p w14:paraId="03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мерах поддержки пострадавших участников долевого </w:t>
      </w:r>
      <w:r>
        <w:rPr>
          <w:b w:val="1"/>
          <w:sz w:val="28"/>
        </w:rPr>
        <w:br/>
      </w:r>
      <w:r>
        <w:rPr>
          <w:b w:val="1"/>
          <w:sz w:val="28"/>
        </w:rPr>
        <w:t>строительства в Ростовской области»</w:t>
      </w:r>
      <w:r>
        <w:rPr>
          <w:b w:val="1"/>
          <w:sz w:val="28"/>
        </w:rPr>
        <w:t>»</w:t>
      </w:r>
      <w:bookmarkEnd w:id="1"/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Проект областного закона «О внесении изменения в статью </w:t>
      </w:r>
      <w:r>
        <w:rPr>
          <w:sz w:val="28"/>
        </w:rPr>
        <w:t>5</w:t>
      </w:r>
      <w:r>
        <w:rPr>
          <w:sz w:val="28"/>
        </w:rPr>
        <w:t xml:space="preserve"> Областного закона «</w:t>
      </w:r>
      <w:r>
        <w:rPr>
          <w:sz w:val="28"/>
        </w:rPr>
        <w:t>О мерах поддержки пострадавших участников долевого строительства в Ростовской области</w:t>
      </w:r>
      <w:r>
        <w:rPr>
          <w:sz w:val="28"/>
        </w:rPr>
        <w:t xml:space="preserve">» (далее </w:t>
      </w:r>
      <w:r>
        <w:rPr>
          <w:sz w:val="28"/>
        </w:rPr>
        <w:t>–</w:t>
      </w:r>
      <w:r>
        <w:rPr>
          <w:sz w:val="28"/>
        </w:rPr>
        <w:t xml:space="preserve"> законопроект) подготовлен и вносится на рассмотрение Законодательного Собрания Ростовской области в целях приведения </w:t>
      </w:r>
      <w:r>
        <w:rPr>
          <w:sz w:val="28"/>
        </w:rPr>
        <w:t>Областного закона от 30 июля 2013 года № 1145-ЗС «О мерах поддержки пострадавших участников долевого строительства в Ростовской области»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Областной закон </w:t>
      </w:r>
      <w:r>
        <w:rPr>
          <w:sz w:val="28"/>
        </w:rPr>
        <w:t>№ 1145</w:t>
      </w:r>
      <w:r>
        <w:rPr>
          <w:sz w:val="28"/>
        </w:rPr>
        <w:t>-3C) в соответствие с</w:t>
      </w:r>
      <w:r>
        <w:rPr>
          <w:sz w:val="28"/>
        </w:rPr>
        <w:t xml:space="preserve"> </w:t>
      </w:r>
      <w:r>
        <w:rPr>
          <w:sz w:val="28"/>
        </w:rPr>
        <w:t>Федеральным законом от</w:t>
      </w:r>
      <w:r>
        <w:rPr>
          <w:sz w:val="28"/>
        </w:rPr>
        <w:t> </w:t>
      </w:r>
      <w:r>
        <w:rPr>
          <w:sz w:val="28"/>
        </w:rPr>
        <w:t xml:space="preserve">19 декабря 2023 года </w:t>
      </w:r>
      <w:r>
        <w:rPr>
          <w:sz w:val="28"/>
        </w:rPr>
        <w:t>№</w:t>
      </w:r>
      <w:r>
        <w:rPr>
          <w:sz w:val="28"/>
        </w:rPr>
        <w:t xml:space="preserve"> 521-Ф3 «О внесении изменений в</w:t>
      </w:r>
      <w:r>
        <w:rPr>
          <w:sz w:val="28"/>
        </w:rPr>
        <w:t xml:space="preserve"> </w:t>
      </w:r>
      <w:r>
        <w:rPr>
          <w:sz w:val="28"/>
        </w:rPr>
        <w:t>Бюджетный кодекс Российской Федерации и отдельные законодательные акты</w:t>
      </w:r>
      <w:r>
        <w:rPr>
          <w:sz w:val="28"/>
        </w:rPr>
        <w:t xml:space="preserve"> </w:t>
      </w:r>
      <w:r>
        <w:rPr>
          <w:sz w:val="28"/>
        </w:rPr>
        <w:t xml:space="preserve">Российской Федерации» (далее </w:t>
      </w:r>
      <w:r>
        <w:rPr>
          <w:sz w:val="28"/>
        </w:rPr>
        <w:t>–</w:t>
      </w:r>
      <w:r>
        <w:rPr>
          <w:sz w:val="28"/>
        </w:rPr>
        <w:t xml:space="preserve"> Федеральный закон </w:t>
      </w:r>
      <w:r>
        <w:rPr>
          <w:sz w:val="28"/>
        </w:rPr>
        <w:t>№</w:t>
      </w:r>
      <w:r>
        <w:rPr>
          <w:sz w:val="28"/>
        </w:rPr>
        <w:t xml:space="preserve"> 521-Ф3).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>№</w:t>
      </w:r>
      <w:r>
        <w:rPr>
          <w:sz w:val="28"/>
        </w:rPr>
        <w:t xml:space="preserve"> 521-Ф3 предусмотрены основания для установления</w:t>
      </w:r>
      <w:r>
        <w:rPr>
          <w:sz w:val="28"/>
        </w:rPr>
        <w:t xml:space="preserve"> </w:t>
      </w:r>
      <w:r>
        <w:rPr>
          <w:sz w:val="28"/>
        </w:rPr>
        <w:t>Правительством Российской Федерации порядка проведения отбора получателей субсидий и единых правил предоставления субсидий в целях оптимизации нормативного правового регулирования предоставления, в том числе, из региональных бюджетов субсидий некоммерческим организациям, не являющимся государственными учреждениями.</w:t>
      </w:r>
    </w:p>
    <w:p w14:paraId="0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 1 января 2024 года указанные субсидии будут предоставляться в случаях, предусмотренных региональным законом о бюджете, в порядке, установленном нормативными правовыми актами высшего исполнительного органа суб</w:t>
      </w:r>
      <w:r>
        <w:rPr>
          <w:sz w:val="28"/>
        </w:rPr>
        <w:t>ъ</w:t>
      </w:r>
      <w:r>
        <w:rPr>
          <w:sz w:val="28"/>
        </w:rPr>
        <w:t xml:space="preserve">екта Российской федерации или актами уполномоченных им органов государственной власти субъекта Российской Федерации, а также в </w:t>
      </w:r>
      <w:r>
        <w:rPr>
          <w:sz w:val="28"/>
        </w:rPr>
        <w:t>случаях, установленных законом субъекта Российской Федерации, регулирующим бюджетные правоотношения, субсидии будут предоставляться из бюджета суб</w:t>
      </w:r>
      <w:r>
        <w:rPr>
          <w:sz w:val="28"/>
        </w:rPr>
        <w:t>ъ</w:t>
      </w:r>
      <w:r>
        <w:rPr>
          <w:sz w:val="28"/>
        </w:rPr>
        <w:t>екта Российской Федерации в </w:t>
      </w:r>
      <w:r>
        <w:rPr>
          <w:sz w:val="28"/>
        </w:rPr>
        <w:t>соответствии порядком,</w:t>
      </w:r>
      <w:r>
        <w:rPr>
          <w:sz w:val="28"/>
        </w:rPr>
        <w:t xml:space="preserve"> </w:t>
      </w:r>
      <w:r>
        <w:rPr>
          <w:sz w:val="28"/>
        </w:rPr>
        <w:t>установленным нормативным правовым актом Правительства Российской Федерации, и принимаемыми в соответствии с ним решениями органов государственной власти субъектов Российской Федерации, осуществляющих полномочия главного распорядителя средств бюджета субъекта Российской Федерации.</w:t>
      </w:r>
    </w:p>
    <w:p w14:paraId="0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Законопроектом предлагается внести соответствующее изменение в </w:t>
      </w:r>
      <w:r>
        <w:rPr>
          <w:sz w:val="28"/>
        </w:rPr>
        <w:t xml:space="preserve">часть 3 статьи 5 </w:t>
      </w:r>
      <w:r>
        <w:rPr>
          <w:sz w:val="28"/>
        </w:rPr>
        <w:t xml:space="preserve">Областного закона </w:t>
      </w:r>
      <w:r>
        <w:rPr>
          <w:sz w:val="28"/>
        </w:rPr>
        <w:t>№ 1145</w:t>
      </w:r>
      <w:r>
        <w:rPr>
          <w:sz w:val="28"/>
        </w:rPr>
        <w:t>-3C.</w:t>
      </w:r>
    </w:p>
    <w:p w14:paraId="0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Принятие законопроекта не потребует выделения дополнительных средств из </w:t>
      </w:r>
      <w:r>
        <w:rPr>
          <w:sz w:val="28"/>
        </w:rPr>
        <w:t>областного бюджета.</w:t>
      </w:r>
    </w:p>
    <w:p w14:paraId="0A000000">
      <w:pPr>
        <w:pStyle w:val="Style_1"/>
        <w:spacing w:after="0" w:before="0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48"/>
        <w:gridCol w:w="2548"/>
        <w:gridCol w:w="3399"/>
      </w:tblGrid>
      <w:tr>
        <w:tc>
          <w:tcPr>
            <w:tcW w:type="dxa" w:w="42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строительства,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архитектуры и территориального развития Ростовской области</w:t>
            </w:r>
          </w:p>
        </w:tc>
        <w:tc>
          <w:tcPr>
            <w:tcW w:type="dxa" w:w="25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Ю.Ю. Сильвестров</w:t>
            </w:r>
          </w:p>
        </w:tc>
      </w:tr>
    </w:tbl>
    <w:p w14:paraId="10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2023-08-31T14:58:03Z</dcterms:modified>
</cp:coreProperties>
</file>