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9FA" w:rsidRDefault="000B69FA" w:rsidP="00A3434E">
      <w:pPr>
        <w:rPr>
          <w:b/>
          <w:sz w:val="28"/>
          <w:szCs w:val="28"/>
        </w:rPr>
      </w:pPr>
      <w:bookmarkStart w:id="0" w:name="_GoBack"/>
      <w:bookmarkEnd w:id="0"/>
    </w:p>
    <w:p w:rsidR="00A3434E" w:rsidRDefault="00A3434E" w:rsidP="00A3434E">
      <w:pPr>
        <w:rPr>
          <w:b/>
          <w:sz w:val="28"/>
          <w:szCs w:val="28"/>
        </w:rPr>
      </w:pPr>
    </w:p>
    <w:p w:rsidR="00A3434E" w:rsidRDefault="00A3434E" w:rsidP="00A3434E">
      <w:pPr>
        <w:rPr>
          <w:b/>
          <w:sz w:val="28"/>
          <w:szCs w:val="28"/>
        </w:rPr>
      </w:pPr>
    </w:p>
    <w:p w:rsidR="00A3434E" w:rsidRDefault="00A3434E" w:rsidP="00A3434E">
      <w:pPr>
        <w:rPr>
          <w:b/>
          <w:sz w:val="28"/>
          <w:szCs w:val="28"/>
        </w:rPr>
      </w:pPr>
    </w:p>
    <w:p w:rsidR="00A3434E" w:rsidRDefault="000B69FA" w:rsidP="00A343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 имущества, подлежащего передаче из муниципальной собственности муниципального образования « </w:t>
      </w:r>
      <w:proofErr w:type="spellStart"/>
      <w:r>
        <w:rPr>
          <w:b/>
          <w:sz w:val="28"/>
          <w:szCs w:val="28"/>
        </w:rPr>
        <w:t>Богородицкое</w:t>
      </w:r>
      <w:proofErr w:type="spellEnd"/>
      <w:r>
        <w:rPr>
          <w:b/>
          <w:sz w:val="28"/>
          <w:szCs w:val="28"/>
        </w:rPr>
        <w:t xml:space="preserve"> сельское поселение» в муниципальную собственность муниципального обра</w:t>
      </w:r>
      <w:r w:rsidR="00A3434E">
        <w:rPr>
          <w:b/>
          <w:sz w:val="28"/>
          <w:szCs w:val="28"/>
        </w:rPr>
        <w:t>зования «</w:t>
      </w:r>
      <w:proofErr w:type="spellStart"/>
      <w:r w:rsidR="00A3434E">
        <w:rPr>
          <w:b/>
          <w:sz w:val="28"/>
          <w:szCs w:val="28"/>
        </w:rPr>
        <w:t>Песчанокопский</w:t>
      </w:r>
      <w:proofErr w:type="spellEnd"/>
      <w:r w:rsidR="00A3434E">
        <w:rPr>
          <w:b/>
          <w:sz w:val="28"/>
          <w:szCs w:val="28"/>
        </w:rPr>
        <w:t xml:space="preserve">  район»</w:t>
      </w:r>
    </w:p>
    <w:p w:rsidR="000B69FA" w:rsidRDefault="000B69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Ind w:w="21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2550"/>
        <w:gridCol w:w="2260"/>
        <w:gridCol w:w="995"/>
        <w:gridCol w:w="2675"/>
      </w:tblGrid>
      <w:tr w:rsidR="000B69FA" w:rsidTr="00AD21BF">
        <w:trPr>
          <w:cantSplit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69FA" w:rsidRDefault="000B69FA">
            <w:pPr>
              <w:pStyle w:val="ConsPlusNormal"/>
              <w:snapToGrid w:val="0"/>
              <w:jc w:val="center"/>
            </w:pPr>
            <w:r>
              <w:t>№</w:t>
            </w:r>
          </w:p>
          <w:p w:rsidR="000B69FA" w:rsidRDefault="000B69FA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69FA" w:rsidRDefault="000B69FA">
            <w:pPr>
              <w:pStyle w:val="ConsPlusNormal"/>
              <w:snapToGrid w:val="0"/>
              <w:jc w:val="center"/>
            </w:pPr>
            <w:r>
              <w:t>Наименование объектов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69FA" w:rsidRDefault="000B69FA">
            <w:pPr>
              <w:pStyle w:val="ConsPlusNormal"/>
              <w:snapToGrid w:val="0"/>
              <w:jc w:val="center"/>
            </w:pPr>
            <w:r>
              <w:t>Местонахождение объектов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69FA" w:rsidRDefault="000B69FA">
            <w:pPr>
              <w:pStyle w:val="ConsPlusNormal"/>
              <w:snapToGrid w:val="0"/>
              <w:jc w:val="center"/>
            </w:pPr>
            <w:r>
              <w:t>Общая площадь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FA" w:rsidRDefault="000B69FA">
            <w:pPr>
              <w:pStyle w:val="ConsPlusNormal"/>
              <w:snapToGrid w:val="0"/>
              <w:jc w:val="center"/>
            </w:pPr>
            <w:r>
              <w:t xml:space="preserve">Наименование </w:t>
            </w:r>
            <w:proofErr w:type="gramStart"/>
            <w:r>
              <w:t>юридических</w:t>
            </w:r>
            <w:proofErr w:type="gramEnd"/>
          </w:p>
          <w:p w:rsidR="000B69FA" w:rsidRDefault="000B69FA">
            <w:pPr>
              <w:pStyle w:val="ConsPlusNormal"/>
              <w:jc w:val="center"/>
            </w:pPr>
            <w:r>
              <w:t xml:space="preserve">лиц </w:t>
            </w:r>
            <w:proofErr w:type="gramStart"/>
            <w:r>
              <w:t>–б</w:t>
            </w:r>
            <w:proofErr w:type="gramEnd"/>
            <w:r>
              <w:t>алансодержателей имущества</w:t>
            </w:r>
          </w:p>
        </w:tc>
      </w:tr>
      <w:tr w:rsidR="000B69FA" w:rsidTr="00AD21BF">
        <w:trPr>
          <w:cantSplit/>
        </w:trPr>
        <w:tc>
          <w:tcPr>
            <w:tcW w:w="90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FA" w:rsidRDefault="000B69FA">
            <w:pPr>
              <w:pStyle w:val="ConsPlusNormal"/>
              <w:snapToGrid w:val="0"/>
              <w:jc w:val="center"/>
            </w:pPr>
            <w:r>
              <w:t>1. Недвижимое имущество</w:t>
            </w:r>
          </w:p>
        </w:tc>
      </w:tr>
      <w:tr w:rsidR="00A3434E" w:rsidTr="00AD21BF">
        <w:trPr>
          <w:cantSplit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:rsidR="00A3434E" w:rsidRDefault="00A3434E" w:rsidP="00A3434E">
            <w:pPr>
              <w:pStyle w:val="ConsPlusNormal"/>
              <w:snapToGrid w:val="0"/>
              <w:jc w:val="center"/>
            </w:pPr>
            <w:r>
              <w:t>1.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A3434E" w:rsidRDefault="00A3434E" w:rsidP="00A3434E">
            <w:pPr>
              <w:pStyle w:val="ConsPlusNormal"/>
              <w:snapToGrid w:val="0"/>
            </w:pPr>
            <w:r>
              <w:t xml:space="preserve">Дорога щебеночная протяженностью 400 м,  </w:t>
            </w:r>
          </w:p>
          <w:p w:rsidR="00A3434E" w:rsidRDefault="00A3434E" w:rsidP="00A3434E">
            <w:pPr>
              <w:pStyle w:val="ConsPlusNormal"/>
              <w:snapToGrid w:val="0"/>
            </w:pPr>
            <w:r>
              <w:t>кадастровый номер</w:t>
            </w:r>
          </w:p>
          <w:p w:rsidR="00A3434E" w:rsidRDefault="00A3434E" w:rsidP="00A3434E">
            <w:pPr>
              <w:pStyle w:val="ConsPlusNormal"/>
              <w:snapToGrid w:val="0"/>
            </w:pPr>
            <w:r>
              <w:t>61:30:0020101:3645</w:t>
            </w:r>
          </w:p>
          <w:p w:rsidR="00A3434E" w:rsidRDefault="00A3434E" w:rsidP="00A3434E">
            <w:pPr>
              <w:pStyle w:val="ConsPlusNormal"/>
              <w:snapToGrid w:val="0"/>
            </w:pP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</w:tcBorders>
          </w:tcPr>
          <w:p w:rsidR="00A3434E" w:rsidRDefault="00A3434E" w:rsidP="00A3434E">
            <w:pPr>
              <w:pStyle w:val="ConsPlusNormal"/>
              <w:snapToGrid w:val="0"/>
            </w:pPr>
            <w:r>
              <w:t xml:space="preserve">с. </w:t>
            </w:r>
            <w:proofErr w:type="spellStart"/>
            <w:r>
              <w:t>Богородицкое</w:t>
            </w:r>
            <w:proofErr w:type="spellEnd"/>
            <w:r>
              <w:t xml:space="preserve">, пер. Советский, </w:t>
            </w:r>
            <w:r w:rsidR="00707F09">
              <w:t>№</w:t>
            </w:r>
            <w:r>
              <w:t xml:space="preserve"> 11-31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</w:tcPr>
          <w:p w:rsidR="00A3434E" w:rsidRDefault="00A3434E" w:rsidP="00707F09">
            <w:pPr>
              <w:pStyle w:val="ConsPlusNormal"/>
              <w:snapToGrid w:val="0"/>
              <w:jc w:val="center"/>
            </w:pPr>
            <w:r>
              <w:t>-</w:t>
            </w:r>
          </w:p>
        </w:tc>
        <w:tc>
          <w:tcPr>
            <w:tcW w:w="2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4E" w:rsidRDefault="00A3434E" w:rsidP="00A3434E">
            <w:pPr>
              <w:suppressAutoHyphens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 Богородицкого сельского поселения</w:t>
            </w:r>
          </w:p>
        </w:tc>
      </w:tr>
      <w:tr w:rsidR="00A3434E" w:rsidTr="00AD21BF">
        <w:trPr>
          <w:cantSplit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:rsidR="00A3434E" w:rsidRDefault="00A3434E" w:rsidP="00A3434E">
            <w:pPr>
              <w:pStyle w:val="ConsPlusNormal"/>
              <w:snapToGrid w:val="0"/>
              <w:jc w:val="center"/>
            </w:pPr>
            <w:r>
              <w:t>2.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A3434E" w:rsidRDefault="00A3434E" w:rsidP="00A3434E">
            <w:pPr>
              <w:pStyle w:val="ConsPlusNormal"/>
              <w:snapToGrid w:val="0"/>
            </w:pPr>
            <w:r>
              <w:t xml:space="preserve">Дорога щебеночная протяженностью 480 м,  </w:t>
            </w:r>
          </w:p>
          <w:p w:rsidR="00A3434E" w:rsidRDefault="00A3434E" w:rsidP="00A3434E">
            <w:pPr>
              <w:pStyle w:val="ConsPlusNormal"/>
              <w:snapToGrid w:val="0"/>
            </w:pPr>
            <w:r>
              <w:t>кадастровый номер</w:t>
            </w:r>
          </w:p>
          <w:p w:rsidR="00A3434E" w:rsidRDefault="00A3434E" w:rsidP="00A3434E">
            <w:pPr>
              <w:pStyle w:val="ConsPlusNormal"/>
              <w:snapToGrid w:val="0"/>
            </w:pPr>
            <w:r>
              <w:t>61:30:0020101:3639</w:t>
            </w:r>
          </w:p>
          <w:p w:rsidR="00A3434E" w:rsidRDefault="00A3434E" w:rsidP="00A3434E">
            <w:pPr>
              <w:pStyle w:val="ConsPlusNormal"/>
              <w:snapToGrid w:val="0"/>
            </w:pP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</w:tcBorders>
          </w:tcPr>
          <w:p w:rsidR="00A3434E" w:rsidRDefault="00A3434E" w:rsidP="00A3434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Богородицкое</w:t>
            </w:r>
            <w:proofErr w:type="spellEnd"/>
            <w:r>
              <w:rPr>
                <w:sz w:val="28"/>
                <w:szCs w:val="28"/>
              </w:rPr>
              <w:t>, пер. Советский, №2-28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</w:tcPr>
          <w:p w:rsidR="00A3434E" w:rsidRDefault="00A3434E" w:rsidP="00707F09">
            <w:pPr>
              <w:pStyle w:val="ConsPlusNormal"/>
              <w:snapToGrid w:val="0"/>
              <w:jc w:val="center"/>
            </w:pPr>
            <w:r>
              <w:t>-</w:t>
            </w:r>
          </w:p>
        </w:tc>
        <w:tc>
          <w:tcPr>
            <w:tcW w:w="2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4E" w:rsidRDefault="00A3434E" w:rsidP="00A3434E">
            <w:pPr>
              <w:suppressAutoHyphens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Богородицкого сельского поселения</w:t>
            </w:r>
          </w:p>
        </w:tc>
      </w:tr>
      <w:tr w:rsidR="00A3434E" w:rsidRPr="002534AB" w:rsidTr="00AD21BF">
        <w:trPr>
          <w:cantSplit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:rsidR="00A3434E" w:rsidRPr="002534AB" w:rsidRDefault="00A3434E" w:rsidP="00A3434E">
            <w:pPr>
              <w:rPr>
                <w:sz w:val="28"/>
                <w:szCs w:val="28"/>
              </w:rPr>
            </w:pPr>
            <w:r w:rsidRPr="002534AB">
              <w:rPr>
                <w:sz w:val="28"/>
                <w:szCs w:val="28"/>
              </w:rPr>
              <w:t>3.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A3434E" w:rsidRDefault="00A3434E" w:rsidP="00A3434E">
            <w:pPr>
              <w:pStyle w:val="ConsPlusNormal"/>
              <w:snapToGrid w:val="0"/>
            </w:pPr>
            <w:r>
              <w:t>Дорога асфальтобетонная</w:t>
            </w:r>
          </w:p>
          <w:p w:rsidR="00A3434E" w:rsidRDefault="00A3434E" w:rsidP="00A3434E">
            <w:pPr>
              <w:pStyle w:val="ConsPlusNormal"/>
              <w:snapToGrid w:val="0"/>
            </w:pPr>
            <w:r>
              <w:t>протяженностью 1526 м,</w:t>
            </w:r>
          </w:p>
          <w:p w:rsidR="00A3434E" w:rsidRDefault="00A3434E" w:rsidP="00A3434E">
            <w:pPr>
              <w:pStyle w:val="ConsPlusNormal"/>
              <w:snapToGrid w:val="0"/>
            </w:pPr>
            <w:r>
              <w:t>кадастровый номер</w:t>
            </w:r>
          </w:p>
          <w:p w:rsidR="00A3434E" w:rsidRDefault="00A3434E" w:rsidP="00A3434E">
            <w:pPr>
              <w:pStyle w:val="ConsPlusNormal"/>
              <w:snapToGrid w:val="0"/>
            </w:pPr>
            <w:r>
              <w:t>61:30:0000000:3242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</w:tcBorders>
          </w:tcPr>
          <w:p w:rsidR="00A3434E" w:rsidRDefault="00A3434E" w:rsidP="00A3434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Мухин</w:t>
            </w:r>
            <w:r w:rsidR="00707F09">
              <w:rPr>
                <w:sz w:val="28"/>
                <w:szCs w:val="28"/>
              </w:rPr>
              <w:t xml:space="preserve">, </w:t>
            </w:r>
          </w:p>
          <w:p w:rsidR="00A3434E" w:rsidRDefault="00A3434E" w:rsidP="00A3434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Колхозная</w:t>
            </w:r>
          </w:p>
          <w:p w:rsidR="00A3434E" w:rsidRDefault="00A3434E" w:rsidP="00A3434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</w:tcPr>
          <w:p w:rsidR="00A3434E" w:rsidRDefault="00A3434E" w:rsidP="00707F09">
            <w:pPr>
              <w:pStyle w:val="ConsPlusNormal"/>
              <w:snapToGrid w:val="0"/>
              <w:jc w:val="center"/>
            </w:pPr>
            <w:r>
              <w:t>-</w:t>
            </w:r>
          </w:p>
        </w:tc>
        <w:tc>
          <w:tcPr>
            <w:tcW w:w="2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4E" w:rsidRDefault="00A3434E" w:rsidP="00A3434E">
            <w:pPr>
              <w:suppressAutoHyphens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Богородицкого сельского поселения</w:t>
            </w:r>
          </w:p>
        </w:tc>
      </w:tr>
      <w:tr w:rsidR="00A3434E" w:rsidTr="00AD21BF">
        <w:trPr>
          <w:cantSplit/>
        </w:trPr>
        <w:tc>
          <w:tcPr>
            <w:tcW w:w="570" w:type="dxa"/>
            <w:tcBorders>
              <w:left w:val="single" w:sz="4" w:space="0" w:color="000000"/>
              <w:bottom w:val="single" w:sz="4" w:space="0" w:color="auto"/>
            </w:tcBorders>
          </w:tcPr>
          <w:p w:rsidR="00A3434E" w:rsidRDefault="00A3434E" w:rsidP="00A3434E">
            <w:pPr>
              <w:pStyle w:val="ConsPlusNormal"/>
              <w:snapToGrid w:val="0"/>
              <w:jc w:val="center"/>
            </w:pPr>
            <w:r>
              <w:t>4.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auto"/>
            </w:tcBorders>
          </w:tcPr>
          <w:p w:rsidR="00A3434E" w:rsidRDefault="00A3434E" w:rsidP="00A3434E">
            <w:pPr>
              <w:pStyle w:val="ConsPlusNormal"/>
              <w:snapToGrid w:val="0"/>
            </w:pPr>
            <w:r>
              <w:t>Дорога щебеночная протяженностью 721 м,</w:t>
            </w:r>
          </w:p>
          <w:p w:rsidR="00A3434E" w:rsidRDefault="00A3434E" w:rsidP="00A3434E">
            <w:pPr>
              <w:pStyle w:val="ConsPlusNormal"/>
              <w:snapToGrid w:val="0"/>
            </w:pPr>
            <w:r>
              <w:t xml:space="preserve">кадастровый номер </w:t>
            </w:r>
          </w:p>
          <w:p w:rsidR="00A3434E" w:rsidRDefault="00A3434E" w:rsidP="00A3434E">
            <w:pPr>
              <w:pStyle w:val="ConsPlusNormal"/>
              <w:snapToGrid w:val="0"/>
            </w:pPr>
            <w:r>
              <w:t>61:30:0000000:3241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auto"/>
            </w:tcBorders>
          </w:tcPr>
          <w:p w:rsidR="00A3434E" w:rsidRDefault="00A3434E" w:rsidP="00A3434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Богородицкое</w:t>
            </w:r>
            <w:proofErr w:type="spellEnd"/>
            <w:r>
              <w:rPr>
                <w:sz w:val="28"/>
                <w:szCs w:val="28"/>
              </w:rPr>
              <w:t>, ул. Набережная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auto"/>
            </w:tcBorders>
          </w:tcPr>
          <w:p w:rsidR="00A3434E" w:rsidRDefault="00A3434E" w:rsidP="00707F09">
            <w:pPr>
              <w:pStyle w:val="ConsPlusNormal"/>
              <w:snapToGrid w:val="0"/>
              <w:jc w:val="center"/>
            </w:pPr>
            <w:r>
              <w:t>-</w:t>
            </w:r>
          </w:p>
        </w:tc>
        <w:tc>
          <w:tcPr>
            <w:tcW w:w="26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434E" w:rsidRDefault="00A3434E" w:rsidP="00A3434E">
            <w:pPr>
              <w:suppressAutoHyphens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Богородицкого сельского поселения</w:t>
            </w:r>
          </w:p>
        </w:tc>
      </w:tr>
      <w:tr w:rsidR="00A3434E" w:rsidTr="00AD21BF">
        <w:trPr>
          <w:cantSplit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4E" w:rsidRDefault="00A3434E" w:rsidP="00A3434E">
            <w:pPr>
              <w:pStyle w:val="ConsPlusNormal"/>
              <w:snapToGrid w:val="0"/>
              <w:jc w:val="center"/>
            </w:pPr>
            <w:r>
              <w:lastRenderedPageBreak/>
              <w:t>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4E" w:rsidRDefault="00A3434E" w:rsidP="00A3434E">
            <w:pPr>
              <w:pStyle w:val="ConsPlusNormal"/>
              <w:snapToGrid w:val="0"/>
            </w:pPr>
            <w:r>
              <w:t>Дорога щебеночная протяженностью 1149 м,</w:t>
            </w:r>
          </w:p>
          <w:p w:rsidR="00A3434E" w:rsidRDefault="00A3434E" w:rsidP="00A3434E">
            <w:pPr>
              <w:pStyle w:val="ConsPlusNormal"/>
              <w:snapToGrid w:val="0"/>
            </w:pPr>
            <w:r>
              <w:t>кадастровый номер</w:t>
            </w:r>
          </w:p>
          <w:p w:rsidR="00A3434E" w:rsidRDefault="00A3434E" w:rsidP="00A3434E">
            <w:pPr>
              <w:pStyle w:val="ConsPlusNormal"/>
              <w:snapToGrid w:val="0"/>
            </w:pPr>
            <w:r>
              <w:t xml:space="preserve">61:30:0020101:3988 </w:t>
            </w:r>
          </w:p>
          <w:p w:rsidR="00A3434E" w:rsidRDefault="00A3434E" w:rsidP="00A3434E">
            <w:pPr>
              <w:pStyle w:val="ConsPlusNormal"/>
              <w:snapToGrid w:val="0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4E" w:rsidRDefault="00A3434E" w:rsidP="00A3434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Богородицкое</w:t>
            </w:r>
            <w:proofErr w:type="spellEnd"/>
            <w:r>
              <w:rPr>
                <w:sz w:val="28"/>
                <w:szCs w:val="28"/>
              </w:rPr>
              <w:t>, ул. Зелёный Клин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4E" w:rsidRDefault="00A3434E" w:rsidP="00707F09">
            <w:pPr>
              <w:pStyle w:val="ConsPlusNormal"/>
              <w:snapToGrid w:val="0"/>
              <w:jc w:val="center"/>
            </w:pPr>
            <w:r>
              <w:t>-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4E" w:rsidRDefault="00A3434E" w:rsidP="00A3434E">
            <w:pPr>
              <w:suppressAutoHyphens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Богородицкого сельского поселения</w:t>
            </w:r>
          </w:p>
        </w:tc>
      </w:tr>
    </w:tbl>
    <w:p w:rsidR="000B69FA" w:rsidRDefault="000B69FA">
      <w:pPr>
        <w:jc w:val="both"/>
      </w:pPr>
    </w:p>
    <w:p w:rsidR="000B69FA" w:rsidRDefault="000B69FA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0B69FA" w:rsidRDefault="000B69FA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3435"/>
        <w:gridCol w:w="2623"/>
      </w:tblGrid>
      <w:tr w:rsidR="000B69FA">
        <w:tc>
          <w:tcPr>
            <w:tcW w:w="3936" w:type="dxa"/>
          </w:tcPr>
          <w:p w:rsidR="000B69FA" w:rsidRDefault="000B69F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:rsidR="000B69FA" w:rsidRDefault="000B69F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Песчанокопского района                                                     </w:t>
            </w:r>
          </w:p>
        </w:tc>
        <w:tc>
          <w:tcPr>
            <w:tcW w:w="3435" w:type="dxa"/>
          </w:tcPr>
          <w:p w:rsidR="000B69FA" w:rsidRDefault="000B69F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:rsidR="000B69FA" w:rsidRDefault="000B69FA">
            <w:pPr>
              <w:snapToGrid w:val="0"/>
              <w:jc w:val="both"/>
              <w:rPr>
                <w:sz w:val="28"/>
                <w:szCs w:val="28"/>
              </w:rPr>
            </w:pPr>
          </w:p>
          <w:p w:rsidR="000B69FA" w:rsidRDefault="000B69F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И.И. </w:t>
            </w:r>
            <w:proofErr w:type="spellStart"/>
            <w:r>
              <w:rPr>
                <w:sz w:val="28"/>
                <w:szCs w:val="28"/>
              </w:rPr>
              <w:t>Апольский</w:t>
            </w:r>
            <w:proofErr w:type="spellEnd"/>
          </w:p>
        </w:tc>
      </w:tr>
      <w:tr w:rsidR="000B69FA">
        <w:tc>
          <w:tcPr>
            <w:tcW w:w="3936" w:type="dxa"/>
          </w:tcPr>
          <w:p w:rsidR="000B69FA" w:rsidRDefault="000B69F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5" w:type="dxa"/>
          </w:tcPr>
          <w:p w:rsidR="000B69FA" w:rsidRDefault="000B69F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:rsidR="000B69FA" w:rsidRDefault="000B69FA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0B69FA" w:rsidRDefault="000B69FA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3435"/>
        <w:gridCol w:w="2623"/>
      </w:tblGrid>
      <w:tr w:rsidR="000B69FA">
        <w:tc>
          <w:tcPr>
            <w:tcW w:w="3936" w:type="dxa"/>
          </w:tcPr>
          <w:p w:rsidR="000B69FA" w:rsidRDefault="000B69F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Богородицкого</w:t>
            </w:r>
          </w:p>
          <w:p w:rsidR="000B69FA" w:rsidRDefault="000B69F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0B69FA" w:rsidRDefault="000B69FA">
            <w:pPr>
              <w:snapToGrid w:val="0"/>
              <w:jc w:val="both"/>
              <w:rPr>
                <w:sz w:val="28"/>
                <w:szCs w:val="28"/>
              </w:rPr>
            </w:pPr>
          </w:p>
          <w:p w:rsidR="000B69FA" w:rsidRDefault="000B69FA">
            <w:pPr>
              <w:snapToGrid w:val="0"/>
              <w:jc w:val="both"/>
              <w:rPr>
                <w:sz w:val="28"/>
                <w:szCs w:val="28"/>
              </w:rPr>
            </w:pPr>
          </w:p>
          <w:p w:rsidR="000B69FA" w:rsidRDefault="000B69F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</w:t>
            </w:r>
          </w:p>
        </w:tc>
        <w:tc>
          <w:tcPr>
            <w:tcW w:w="3435" w:type="dxa"/>
          </w:tcPr>
          <w:p w:rsidR="000B69FA" w:rsidRDefault="000B69F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:rsidR="000B69FA" w:rsidRDefault="00F61722" w:rsidP="00F6172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0B69FA">
              <w:rPr>
                <w:sz w:val="28"/>
                <w:szCs w:val="28"/>
              </w:rPr>
              <w:t xml:space="preserve">А. А. </w:t>
            </w:r>
            <w:proofErr w:type="spellStart"/>
            <w:r w:rsidR="000B69FA">
              <w:rPr>
                <w:sz w:val="28"/>
                <w:szCs w:val="28"/>
              </w:rPr>
              <w:t>Кутыгин</w:t>
            </w:r>
            <w:proofErr w:type="spellEnd"/>
          </w:p>
          <w:p w:rsidR="000B69FA" w:rsidRDefault="000B69FA">
            <w:pPr>
              <w:snapToGrid w:val="0"/>
              <w:jc w:val="both"/>
              <w:rPr>
                <w:sz w:val="28"/>
                <w:szCs w:val="28"/>
              </w:rPr>
            </w:pPr>
          </w:p>
          <w:p w:rsidR="000B69FA" w:rsidRDefault="000B69FA">
            <w:pPr>
              <w:snapToGrid w:val="0"/>
              <w:rPr>
                <w:sz w:val="28"/>
                <w:szCs w:val="28"/>
              </w:rPr>
            </w:pPr>
          </w:p>
          <w:p w:rsidR="000B69FA" w:rsidRDefault="000B69FA">
            <w:pPr>
              <w:snapToGrid w:val="0"/>
              <w:rPr>
                <w:sz w:val="28"/>
                <w:szCs w:val="28"/>
              </w:rPr>
            </w:pPr>
          </w:p>
          <w:p w:rsidR="000B69FA" w:rsidRDefault="000B69FA">
            <w:pPr>
              <w:snapToGrid w:val="0"/>
              <w:rPr>
                <w:sz w:val="28"/>
                <w:szCs w:val="28"/>
              </w:rPr>
            </w:pPr>
          </w:p>
          <w:p w:rsidR="000B69FA" w:rsidRDefault="000B69FA">
            <w:pPr>
              <w:snapToGrid w:val="0"/>
              <w:rPr>
                <w:sz w:val="28"/>
                <w:szCs w:val="28"/>
              </w:rPr>
            </w:pPr>
          </w:p>
          <w:p w:rsidR="000B69FA" w:rsidRDefault="000B69FA">
            <w:pPr>
              <w:snapToGrid w:val="0"/>
              <w:rPr>
                <w:sz w:val="28"/>
                <w:szCs w:val="28"/>
              </w:rPr>
            </w:pPr>
          </w:p>
          <w:p w:rsidR="000B69FA" w:rsidRDefault="000B69FA">
            <w:pPr>
              <w:snapToGrid w:val="0"/>
              <w:rPr>
                <w:sz w:val="28"/>
                <w:szCs w:val="28"/>
              </w:rPr>
            </w:pPr>
          </w:p>
          <w:p w:rsidR="000B69FA" w:rsidRDefault="000B69FA">
            <w:pPr>
              <w:snapToGrid w:val="0"/>
              <w:rPr>
                <w:sz w:val="28"/>
                <w:szCs w:val="28"/>
              </w:rPr>
            </w:pPr>
          </w:p>
        </w:tc>
      </w:tr>
      <w:tr w:rsidR="000B69FA">
        <w:tc>
          <w:tcPr>
            <w:tcW w:w="3936" w:type="dxa"/>
          </w:tcPr>
          <w:p w:rsidR="000B69FA" w:rsidRDefault="000B69F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5" w:type="dxa"/>
          </w:tcPr>
          <w:p w:rsidR="000B69FA" w:rsidRDefault="000B69F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:rsidR="000B69FA" w:rsidRDefault="000B69FA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0B69FA" w:rsidRDefault="000B69FA">
      <w:pPr>
        <w:jc w:val="both"/>
      </w:pPr>
    </w:p>
    <w:p w:rsidR="000B69FA" w:rsidRDefault="000B69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B69FA" w:rsidRDefault="000B69FA">
      <w:pPr>
        <w:jc w:val="center"/>
        <w:rPr>
          <w:sz w:val="28"/>
          <w:szCs w:val="28"/>
        </w:rPr>
      </w:pPr>
    </w:p>
    <w:p w:rsidR="000B69FA" w:rsidRDefault="000B69FA">
      <w:pPr>
        <w:jc w:val="both"/>
        <w:rPr>
          <w:sz w:val="28"/>
          <w:szCs w:val="28"/>
        </w:rPr>
      </w:pPr>
    </w:p>
    <w:p w:rsidR="000B69FA" w:rsidRDefault="000B69FA">
      <w:pPr>
        <w:jc w:val="both"/>
      </w:pPr>
    </w:p>
    <w:sectPr w:rsidR="000B69FA">
      <w:headerReference w:type="default" r:id="rId7"/>
      <w:footerReference w:type="default" r:id="rId8"/>
      <w:headerReference w:type="first" r:id="rId9"/>
      <w:footerReference w:type="first" r:id="rId10"/>
      <w:pgSz w:w="11905" w:h="16837"/>
      <w:pgMar w:top="702" w:right="850" w:bottom="1175" w:left="1701" w:header="426" w:footer="89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3FD" w:rsidRDefault="00B353FD">
      <w:r>
        <w:separator/>
      </w:r>
    </w:p>
  </w:endnote>
  <w:endnote w:type="continuationSeparator" w:id="0">
    <w:p w:rsidR="00B353FD" w:rsidRDefault="00B35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9FA" w:rsidRDefault="000B69FA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9FA" w:rsidRDefault="000B69F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3FD" w:rsidRDefault="00B353FD">
      <w:r>
        <w:separator/>
      </w:r>
    </w:p>
  </w:footnote>
  <w:footnote w:type="continuationSeparator" w:id="0">
    <w:p w:rsidR="00B353FD" w:rsidRDefault="00B35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9FA" w:rsidRDefault="000B69F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9FA" w:rsidRDefault="000B69F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4AB"/>
    <w:rsid w:val="000B69FA"/>
    <w:rsid w:val="00104BAA"/>
    <w:rsid w:val="00106613"/>
    <w:rsid w:val="00120B25"/>
    <w:rsid w:val="00246503"/>
    <w:rsid w:val="002534AB"/>
    <w:rsid w:val="0065750D"/>
    <w:rsid w:val="00707F09"/>
    <w:rsid w:val="00927451"/>
    <w:rsid w:val="00A3434E"/>
    <w:rsid w:val="00AD21BF"/>
    <w:rsid w:val="00B353FD"/>
    <w:rsid w:val="00BA788F"/>
    <w:rsid w:val="00C14781"/>
    <w:rsid w:val="00F6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Текст сноски Знак"/>
    <w:basedOn w:val="1"/>
  </w:style>
  <w:style w:type="character" w:customStyle="1" w:styleId="a5">
    <w:name w:val="Символ сноски"/>
    <w:rPr>
      <w:vertAlign w:val="superscript"/>
    </w:rPr>
  </w:style>
  <w:style w:type="character" w:styleId="a6">
    <w:name w:val="footnote reference"/>
    <w:rPr>
      <w:vertAlign w:val="superscript"/>
    </w:rPr>
  </w:style>
  <w:style w:type="paragraph" w:customStyle="1" w:styleId="10">
    <w:name w:val="Заголовок1"/>
    <w:basedOn w:val="a"/>
    <w:next w:val="a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ascii="Arial" w:hAnsi="Arial" w:cs="Tahoma"/>
    </w:rPr>
  </w:style>
  <w:style w:type="paragraph" w:customStyle="1" w:styleId="a9">
    <w:name w:val="Title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suppressAutoHyphens/>
      <w:autoSpaceDE w:val="0"/>
    </w:pPr>
    <w:rPr>
      <w:rFonts w:eastAsia="Arial"/>
      <w:sz w:val="28"/>
      <w:szCs w:val="28"/>
      <w:lang w:eastAsia="ar-SA"/>
    </w:rPr>
  </w:style>
  <w:style w:type="paragraph" w:styleId="ab">
    <w:name w:val="footnote text"/>
    <w:basedOn w:val="a"/>
    <w:rPr>
      <w:sz w:val="20"/>
      <w:szCs w:val="20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7"/>
  </w:style>
  <w:style w:type="paragraph" w:styleId="af">
    <w:name w:val="footer"/>
    <w:basedOn w:val="a"/>
    <w:pPr>
      <w:suppressLineNumbers/>
      <w:tabs>
        <w:tab w:val="center" w:pos="4818"/>
        <w:tab w:val="right" w:pos="9637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Текст сноски Знак"/>
    <w:basedOn w:val="1"/>
  </w:style>
  <w:style w:type="character" w:customStyle="1" w:styleId="a5">
    <w:name w:val="Символ сноски"/>
    <w:rPr>
      <w:vertAlign w:val="superscript"/>
    </w:rPr>
  </w:style>
  <w:style w:type="character" w:styleId="a6">
    <w:name w:val="footnote reference"/>
    <w:rPr>
      <w:vertAlign w:val="superscript"/>
    </w:rPr>
  </w:style>
  <w:style w:type="paragraph" w:customStyle="1" w:styleId="10">
    <w:name w:val="Заголовок1"/>
    <w:basedOn w:val="a"/>
    <w:next w:val="a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ascii="Arial" w:hAnsi="Arial" w:cs="Tahoma"/>
    </w:rPr>
  </w:style>
  <w:style w:type="paragraph" w:customStyle="1" w:styleId="a9">
    <w:name w:val="Title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suppressAutoHyphens/>
      <w:autoSpaceDE w:val="0"/>
    </w:pPr>
    <w:rPr>
      <w:rFonts w:eastAsia="Arial"/>
      <w:sz w:val="28"/>
      <w:szCs w:val="28"/>
      <w:lang w:eastAsia="ar-SA"/>
    </w:rPr>
  </w:style>
  <w:style w:type="paragraph" w:styleId="ab">
    <w:name w:val="footnote text"/>
    <w:basedOn w:val="a"/>
    <w:rPr>
      <w:sz w:val="20"/>
      <w:szCs w:val="20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7"/>
  </w:style>
  <w:style w:type="paragraph" w:styleId="af">
    <w:name w:val="footer"/>
    <w:basedOn w:val="a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Vasilchuk</dc:creator>
  <cp:lastModifiedBy>Pavlova</cp:lastModifiedBy>
  <cp:revision>2</cp:revision>
  <cp:lastPrinted>2016-04-20T10:00:00Z</cp:lastPrinted>
  <dcterms:created xsi:type="dcterms:W3CDTF">2023-10-02T07:21:00Z</dcterms:created>
  <dcterms:modified xsi:type="dcterms:W3CDTF">2023-10-02T07:21:00Z</dcterms:modified>
</cp:coreProperties>
</file>