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Ind w:type="dxa" w:w="-176"/>
        <w:tblLayout w:type="fixed"/>
      </w:tblPr>
      <w:tblGrid>
        <w:gridCol w:w="6044"/>
        <w:gridCol w:w="2462"/>
        <w:gridCol w:w="1984"/>
      </w:tblGrid>
      <w:tr>
        <w:trPr>
          <w:trHeight w:hRule="atLeast" w:val="345"/>
        </w:trPr>
        <w:tc>
          <w:tcPr>
            <w:tcW w:type="dxa" w:w="60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00000">
            <w:pPr>
              <w:rPr>
                <w:sz w:val="28"/>
              </w:rPr>
            </w:pPr>
          </w:p>
        </w:tc>
        <w:tc>
          <w:tcPr>
            <w:tcW w:type="dxa" w:w="44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Областному закону</w:t>
            </w:r>
          </w:p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«Об </w:t>
            </w:r>
            <w:r>
              <w:rPr>
                <w:sz w:val="28"/>
              </w:rPr>
              <w:t>отчете</w:t>
            </w:r>
            <w:r>
              <w:rPr>
                <w:sz w:val="28"/>
              </w:rPr>
              <w:t xml:space="preserve"> об исполнении</w:t>
            </w:r>
          </w:p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областного бюджета за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  <w:tr>
        <w:trPr>
          <w:trHeight w:hRule="atLeast" w:val="1215"/>
        </w:trPr>
        <w:tc>
          <w:tcPr>
            <w:tcW w:type="dxa" w:w="1049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Расходы областного бюджета по разделам и подразделам классификации</w:t>
            </w:r>
            <w:r>
              <w:rPr>
                <w:b w:val="1"/>
                <w:sz w:val="28"/>
              </w:rPr>
              <w:br/>
            </w:r>
            <w:r>
              <w:rPr>
                <w:b w:val="1"/>
                <w:sz w:val="28"/>
              </w:rPr>
              <w:t>расходов бюджетов за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850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984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D000000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</w:tbl>
    <w:p w14:paraId="0E000000">
      <w:pPr>
        <w:rPr>
          <w:sz w:val="2"/>
        </w:rPr>
      </w:pPr>
    </w:p>
    <w:p w14:paraId="0F000000">
      <w:pPr>
        <w:rPr>
          <w:sz w:val="2"/>
        </w:rPr>
      </w:pPr>
    </w:p>
    <w:p w14:paraId="1000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7372"/>
        <w:gridCol w:w="500"/>
        <w:gridCol w:w="605"/>
        <w:gridCol w:w="2029"/>
      </w:tblGrid>
      <w:tr>
        <w:trPr>
          <w:trHeight w:hRule="atLeast" w:val="315"/>
        </w:trP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20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Кассовое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исполнение</w:t>
            </w:r>
          </w:p>
        </w:tc>
      </w:tr>
    </w:tbl>
    <w:p w14:paraId="1500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7372"/>
        <w:gridCol w:w="500"/>
        <w:gridCol w:w="605"/>
        <w:gridCol w:w="2029"/>
      </w:tblGrid>
      <w:tr>
        <w:trPr>
          <w:trHeight w:hRule="atLeast" w:val="315"/>
          <w:tblHeader/>
        </w:trP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color w:val="000000"/>
                <w:sz w:val="28"/>
              </w:rPr>
            </w:pPr>
            <w:bookmarkStart w:id="1" w:name="OLE_LINK1"/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20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315"/>
        </w:trPr>
        <w:tc>
          <w:tcPr>
            <w:tcW w:type="dxa" w:w="7372"/>
            <w:tcBorders>
              <w:top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type="dxa" w:w="500"/>
            <w:tcBorders>
              <w:top w:color="000000" w:sz="4" w:val="single"/>
            </w:tcBorders>
            <w:shd w:fill="auto" w:val="clear"/>
          </w:tcPr>
          <w:p w14:paraId="1B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605"/>
            <w:tcBorders>
              <w:top w:color="000000" w:sz="4" w:val="single"/>
            </w:tcBorders>
            <w:shd w:fill="auto" w:val="clear"/>
          </w:tcPr>
          <w:p w14:paraId="1C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tcBorders>
              <w:top w:color="000000" w:sz="4" w:val="single"/>
            </w:tcBorders>
            <w:shd w:fill="auto" w:val="clear"/>
          </w:tcPr>
          <w:p w14:paraId="1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329 062 777,6 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1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500"/>
            <w:shd w:fill="auto" w:val="clear"/>
          </w:tcPr>
          <w:p w14:paraId="1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2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2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9 263 588,4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00"/>
            <w:shd w:fill="auto" w:val="clear"/>
          </w:tcPr>
          <w:p w14:paraId="2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2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2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23 153,1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нов муниципальных образований</w:t>
            </w:r>
          </w:p>
        </w:tc>
        <w:tc>
          <w:tcPr>
            <w:tcW w:type="dxa" w:w="500"/>
            <w:shd w:fill="auto" w:val="clear"/>
          </w:tcPr>
          <w:p w14:paraId="2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2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2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486 804,0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ций</w:t>
            </w:r>
          </w:p>
        </w:tc>
        <w:tc>
          <w:tcPr>
            <w:tcW w:type="dxa" w:w="500"/>
            <w:shd w:fill="auto" w:val="clear"/>
          </w:tcPr>
          <w:p w14:paraId="2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2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2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817 556</w:t>
            </w:r>
            <w:r>
              <w:rPr>
                <w:color w:val="000000"/>
                <w:sz w:val="28"/>
              </w:rPr>
              <w:t>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Судебная система</w:t>
            </w:r>
          </w:p>
        </w:tc>
        <w:tc>
          <w:tcPr>
            <w:tcW w:type="dxa" w:w="500"/>
            <w:shd w:fill="auto" w:val="clear"/>
          </w:tcPr>
          <w:p w14:paraId="2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3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3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513 961,3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деятельности финансовых, налоговых и 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type="dxa" w:w="500"/>
            <w:shd w:fill="auto" w:val="clear"/>
          </w:tcPr>
          <w:p w14:paraId="3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3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2029"/>
            <w:shd w:fill="auto" w:val="clear"/>
          </w:tcPr>
          <w:p w14:paraId="3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652 284,5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type="dxa" w:w="500"/>
            <w:shd w:fill="auto" w:val="clear"/>
          </w:tcPr>
          <w:p w14:paraId="3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3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2029"/>
            <w:shd w:fill="auto" w:val="clear"/>
          </w:tcPr>
          <w:p w14:paraId="3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908 689,6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Международные отношения и международное сотруднич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ство</w:t>
            </w:r>
          </w:p>
        </w:tc>
        <w:tc>
          <w:tcPr>
            <w:tcW w:type="dxa" w:w="500"/>
            <w:shd w:fill="auto" w:val="clear"/>
          </w:tcPr>
          <w:p w14:paraId="3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3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2029"/>
            <w:shd w:fill="auto" w:val="clear"/>
          </w:tcPr>
          <w:p w14:paraId="3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1 842,7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500"/>
            <w:shd w:fill="auto" w:val="clear"/>
          </w:tcPr>
          <w:p w14:paraId="3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605"/>
            <w:shd w:fill="auto" w:val="clear"/>
          </w:tcPr>
          <w:p w14:paraId="4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2029"/>
            <w:shd w:fill="auto" w:val="clear"/>
          </w:tcPr>
          <w:p w14:paraId="4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5 859 296,3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4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500"/>
            <w:shd w:fill="auto" w:val="clear"/>
          </w:tcPr>
          <w:p w14:paraId="4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605"/>
            <w:shd w:fill="auto" w:val="clear"/>
          </w:tcPr>
          <w:p w14:paraId="44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4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505 329,</w:t>
            </w:r>
            <w:r>
              <w:rPr>
                <w:color w:val="000000"/>
                <w:sz w:val="28"/>
              </w:rPr>
              <w:t>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4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500"/>
            <w:shd w:fill="auto" w:val="clear"/>
          </w:tcPr>
          <w:p w14:paraId="4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605"/>
            <w:shd w:fill="auto" w:val="clear"/>
          </w:tcPr>
          <w:p w14:paraId="4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4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447 741,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4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подготовка экономики</w:t>
            </w:r>
          </w:p>
        </w:tc>
        <w:tc>
          <w:tcPr>
            <w:tcW w:type="dxa" w:w="500"/>
            <w:shd w:fill="auto" w:val="clear"/>
          </w:tcPr>
          <w:p w14:paraId="4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605"/>
            <w:shd w:fill="auto" w:val="clear"/>
          </w:tcPr>
          <w:p w14:paraId="4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4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57 588,5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4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БЕЗОПАСНОСТЬ И ПРАВООХР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НИТЕЛЬНАЯ ДЕЯТЕЛЬНОСТЬ</w:t>
            </w:r>
          </w:p>
        </w:tc>
        <w:tc>
          <w:tcPr>
            <w:tcW w:type="dxa" w:w="500"/>
            <w:shd w:fill="auto" w:val="clear"/>
          </w:tcPr>
          <w:p w14:paraId="4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605"/>
            <w:shd w:fill="auto" w:val="clear"/>
          </w:tcPr>
          <w:p w14:paraId="5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5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3 076 371,4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5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Гражданская оборона</w:t>
            </w:r>
          </w:p>
        </w:tc>
        <w:tc>
          <w:tcPr>
            <w:tcW w:type="dxa" w:w="500"/>
            <w:shd w:fill="auto" w:val="clear"/>
          </w:tcPr>
          <w:p w14:paraId="5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605"/>
            <w:shd w:fill="auto" w:val="clear"/>
          </w:tcPr>
          <w:p w14:paraId="5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029"/>
            <w:shd w:fill="auto" w:val="clear"/>
          </w:tcPr>
          <w:p w14:paraId="5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15 458,7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8"/>
              </w:rPr>
              <w:t>пожарная безопа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ность</w:t>
            </w:r>
          </w:p>
        </w:tc>
        <w:tc>
          <w:tcPr>
            <w:tcW w:type="dxa" w:w="500"/>
            <w:shd w:fill="auto" w:val="clear"/>
          </w:tcPr>
          <w:p w14:paraId="5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605"/>
            <w:shd w:fill="auto" w:val="clear"/>
          </w:tcPr>
          <w:p w14:paraId="5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029"/>
            <w:shd w:fill="auto" w:val="clear"/>
          </w:tcPr>
          <w:p w14:paraId="5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3 059 152,7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5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Миграционная политика</w:t>
            </w:r>
          </w:p>
        </w:tc>
        <w:tc>
          <w:tcPr>
            <w:tcW w:type="dxa" w:w="500"/>
            <w:shd w:fill="auto" w:val="clear"/>
          </w:tcPr>
          <w:p w14:paraId="5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605"/>
            <w:shd w:fill="auto" w:val="clear"/>
          </w:tcPr>
          <w:p w14:paraId="5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2029"/>
            <w:shd w:fill="auto" w:val="clear"/>
          </w:tcPr>
          <w:p w14:paraId="5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1 760,0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5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type="dxa" w:w="500"/>
            <w:shd w:fill="auto" w:val="clear"/>
          </w:tcPr>
          <w:p w14:paraId="5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6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6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58 765 767,5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6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Общеэкономические вопросы</w:t>
            </w:r>
          </w:p>
        </w:tc>
        <w:tc>
          <w:tcPr>
            <w:tcW w:type="dxa" w:w="500"/>
            <w:shd w:fill="auto" w:val="clear"/>
          </w:tcPr>
          <w:p w14:paraId="6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6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1 163 578,7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6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Топливно-энергетический комплекс</w:t>
            </w:r>
          </w:p>
        </w:tc>
        <w:tc>
          <w:tcPr>
            <w:tcW w:type="dxa" w:w="500"/>
            <w:shd w:fill="auto" w:val="clear"/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6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6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71 102,1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6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Воспроизводство минерально-сырьевой базы</w:t>
            </w:r>
          </w:p>
        </w:tc>
        <w:tc>
          <w:tcPr>
            <w:tcW w:type="dxa" w:w="500"/>
            <w:shd w:fill="auto" w:val="clear"/>
          </w:tcPr>
          <w:p w14:paraId="6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6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6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6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type="dxa" w:w="500"/>
            <w:shd w:fill="auto" w:val="clear"/>
          </w:tcPr>
          <w:p w14:paraId="6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7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7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6 861 147,0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7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Водное хозяйство</w:t>
            </w:r>
          </w:p>
        </w:tc>
        <w:tc>
          <w:tcPr>
            <w:tcW w:type="dxa" w:w="500"/>
            <w:shd w:fill="auto" w:val="clear"/>
          </w:tcPr>
          <w:p w14:paraId="7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7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2029"/>
            <w:shd w:fill="auto" w:val="clear"/>
          </w:tcPr>
          <w:p w14:paraId="7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176 223,0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7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Лесное хозяйство</w:t>
            </w:r>
          </w:p>
        </w:tc>
        <w:tc>
          <w:tcPr>
            <w:tcW w:type="dxa" w:w="500"/>
            <w:shd w:fill="auto" w:val="clear"/>
          </w:tcPr>
          <w:p w14:paraId="7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7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2029"/>
            <w:shd w:fill="auto" w:val="clear"/>
          </w:tcPr>
          <w:p w14:paraId="7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651 262,6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7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Транспорт</w:t>
            </w:r>
          </w:p>
        </w:tc>
        <w:tc>
          <w:tcPr>
            <w:tcW w:type="dxa" w:w="500"/>
            <w:shd w:fill="auto" w:val="clear"/>
          </w:tcPr>
          <w:p w14:paraId="7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7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2029"/>
            <w:shd w:fill="auto" w:val="clear"/>
          </w:tcPr>
          <w:p w14:paraId="7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6 134 133,8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7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Дорожное хозяйство (дорожные фонды)</w:t>
            </w:r>
          </w:p>
        </w:tc>
        <w:tc>
          <w:tcPr>
            <w:tcW w:type="dxa" w:w="500"/>
            <w:shd w:fill="auto" w:val="clear"/>
          </w:tcPr>
          <w:p w14:paraId="7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8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029"/>
            <w:shd w:fill="auto" w:val="clear"/>
          </w:tcPr>
          <w:p w14:paraId="8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40 534 014,0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Связь и информатика</w:t>
            </w:r>
          </w:p>
        </w:tc>
        <w:tc>
          <w:tcPr>
            <w:tcW w:type="dxa" w:w="500"/>
            <w:shd w:fill="auto" w:val="clear"/>
          </w:tcPr>
          <w:p w14:paraId="8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8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2029"/>
            <w:shd w:fill="auto" w:val="clear"/>
          </w:tcPr>
          <w:p w14:paraId="8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727 306,5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8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00"/>
            <w:shd w:fill="auto" w:val="clear"/>
          </w:tcPr>
          <w:p w14:paraId="8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605"/>
            <w:shd w:fill="auto" w:val="clear"/>
          </w:tcPr>
          <w:p w14:paraId="8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2029"/>
            <w:shd w:fill="auto" w:val="clear"/>
          </w:tcPr>
          <w:p w14:paraId="8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2 446 820,</w:t>
            </w:r>
            <w:r>
              <w:rPr>
                <w:color w:val="000000"/>
                <w:sz w:val="28"/>
              </w:rPr>
              <w:t>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8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500"/>
            <w:shd w:fill="auto" w:val="clear"/>
          </w:tcPr>
          <w:p w14:paraId="8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605"/>
            <w:shd w:fill="auto" w:val="clear"/>
          </w:tcPr>
          <w:p w14:paraId="8C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8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26 686 572,0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8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Жилищное хозяйство</w:t>
            </w:r>
          </w:p>
        </w:tc>
        <w:tc>
          <w:tcPr>
            <w:tcW w:type="dxa" w:w="500"/>
            <w:shd w:fill="auto" w:val="clear"/>
          </w:tcPr>
          <w:p w14:paraId="8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605"/>
            <w:shd w:fill="auto" w:val="clear"/>
          </w:tcPr>
          <w:p w14:paraId="9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9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3 160 343,4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9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Коммунальное хозяйство</w:t>
            </w:r>
          </w:p>
        </w:tc>
        <w:tc>
          <w:tcPr>
            <w:tcW w:type="dxa" w:w="500"/>
            <w:shd w:fill="auto" w:val="clear"/>
          </w:tcPr>
          <w:p w14:paraId="9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605"/>
            <w:shd w:fill="auto" w:val="clear"/>
          </w:tcPr>
          <w:p w14:paraId="9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9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21 108 208,9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9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500"/>
            <w:shd w:fill="auto" w:val="clear"/>
          </w:tcPr>
          <w:p w14:paraId="9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605"/>
            <w:shd w:fill="auto" w:val="clear"/>
          </w:tcPr>
          <w:p w14:paraId="9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9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1 782 771,5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9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жилищно-коммунального х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зяйства</w:t>
            </w:r>
          </w:p>
        </w:tc>
        <w:tc>
          <w:tcPr>
            <w:tcW w:type="dxa" w:w="500"/>
            <w:shd w:fill="auto" w:val="clear"/>
          </w:tcPr>
          <w:p w14:paraId="9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605"/>
            <w:shd w:fill="auto" w:val="clear"/>
          </w:tcPr>
          <w:p w14:paraId="9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9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635 248,2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9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ОХРАНА ОКРУЖАЮЩЕЙ СРЕДЫ</w:t>
            </w:r>
          </w:p>
        </w:tc>
        <w:tc>
          <w:tcPr>
            <w:tcW w:type="dxa" w:w="500"/>
            <w:shd w:fill="auto" w:val="clear"/>
          </w:tcPr>
          <w:p w14:paraId="9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605"/>
            <w:shd w:fill="auto" w:val="clear"/>
          </w:tcPr>
          <w:p w14:paraId="A0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A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430 811,6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A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type="dxa" w:w="500"/>
            <w:shd w:fill="auto" w:val="clear"/>
          </w:tcPr>
          <w:p w14:paraId="A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605"/>
            <w:shd w:fill="auto" w:val="clear"/>
          </w:tcPr>
          <w:p w14:paraId="A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A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68 913,4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A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type="dxa" w:w="500"/>
            <w:shd w:fill="auto" w:val="clear"/>
          </w:tcPr>
          <w:p w14:paraId="A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605"/>
            <w:shd w:fill="auto" w:val="clear"/>
          </w:tcPr>
          <w:p w14:paraId="A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A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361 898,2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A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</w:p>
        </w:tc>
        <w:tc>
          <w:tcPr>
            <w:tcW w:type="dxa" w:w="500"/>
            <w:shd w:fill="auto" w:val="clear"/>
          </w:tcPr>
          <w:p w14:paraId="A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AC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A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77 963 569,1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A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Дошкольное образование</w:t>
            </w:r>
          </w:p>
        </w:tc>
        <w:tc>
          <w:tcPr>
            <w:tcW w:type="dxa" w:w="500"/>
            <w:shd w:fill="auto" w:val="clear"/>
          </w:tcPr>
          <w:p w14:paraId="A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B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B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16 382 460,5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B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Общее образование</w:t>
            </w:r>
          </w:p>
        </w:tc>
        <w:tc>
          <w:tcPr>
            <w:tcW w:type="dxa" w:w="500"/>
            <w:shd w:fill="auto" w:val="clear"/>
          </w:tcPr>
          <w:p w14:paraId="B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B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B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49 242 731,3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B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Дополнительное образование детей</w:t>
            </w:r>
          </w:p>
        </w:tc>
        <w:tc>
          <w:tcPr>
            <w:tcW w:type="dxa" w:w="500"/>
            <w:shd w:fill="auto" w:val="clear"/>
          </w:tcPr>
          <w:p w14:paraId="B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B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B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904 335,8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B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Среднее профессиональное образование</w:t>
            </w:r>
          </w:p>
        </w:tc>
        <w:tc>
          <w:tcPr>
            <w:tcW w:type="dxa" w:w="500"/>
            <w:shd w:fill="auto" w:val="clear"/>
          </w:tcPr>
          <w:p w14:paraId="B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B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B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8 256 680,3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B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Профессиональная подготовка, переподготовка и повыш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ние квалификации</w:t>
            </w:r>
          </w:p>
        </w:tc>
        <w:tc>
          <w:tcPr>
            <w:tcW w:type="dxa" w:w="500"/>
            <w:shd w:fill="auto" w:val="clear"/>
          </w:tcPr>
          <w:p w14:paraId="B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C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C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142 626,0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C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Молодежная политика</w:t>
            </w:r>
          </w:p>
        </w:tc>
        <w:tc>
          <w:tcPr>
            <w:tcW w:type="dxa" w:w="500"/>
            <w:shd w:fill="auto" w:val="clear"/>
          </w:tcPr>
          <w:p w14:paraId="C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C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2029"/>
            <w:shd w:fill="auto" w:val="clear"/>
          </w:tcPr>
          <w:p w14:paraId="C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315 683,1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C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образования</w:t>
            </w:r>
          </w:p>
        </w:tc>
        <w:tc>
          <w:tcPr>
            <w:tcW w:type="dxa" w:w="500"/>
            <w:shd w:fill="auto" w:val="clear"/>
          </w:tcPr>
          <w:p w14:paraId="C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605"/>
            <w:shd w:fill="auto" w:val="clear"/>
          </w:tcPr>
          <w:p w14:paraId="C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029"/>
            <w:shd w:fill="auto" w:val="clear"/>
          </w:tcPr>
          <w:p w14:paraId="C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2 719 052,1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C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КУЛЬТУРА, КИНЕМАТОГРАФИЯ</w:t>
            </w:r>
          </w:p>
        </w:tc>
        <w:tc>
          <w:tcPr>
            <w:tcW w:type="dxa" w:w="500"/>
            <w:shd w:fill="auto" w:val="clear"/>
          </w:tcPr>
          <w:p w14:paraId="C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605"/>
            <w:shd w:fill="auto" w:val="clear"/>
          </w:tcPr>
          <w:p w14:paraId="CC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C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5 786 487,</w:t>
            </w: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C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type="dxa" w:w="500"/>
            <w:shd w:fill="auto" w:val="clear"/>
          </w:tcPr>
          <w:p w14:paraId="C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605"/>
            <w:shd w:fill="auto" w:val="clear"/>
          </w:tcPr>
          <w:p w14:paraId="D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D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5 617 833,</w:t>
            </w:r>
            <w:r>
              <w:rPr>
                <w:color w:val="000000"/>
                <w:sz w:val="28"/>
              </w:rPr>
              <w:t>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D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type="dxa" w:w="500"/>
            <w:shd w:fill="auto" w:val="clear"/>
          </w:tcPr>
          <w:p w14:paraId="D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605"/>
            <w:shd w:fill="auto" w:val="clear"/>
          </w:tcPr>
          <w:p w14:paraId="D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D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168 653,8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D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ЗДРАВООХРАНЕНИЕ</w:t>
            </w:r>
          </w:p>
        </w:tc>
        <w:tc>
          <w:tcPr>
            <w:tcW w:type="dxa" w:w="500"/>
            <w:shd w:fill="auto" w:val="clear"/>
          </w:tcPr>
          <w:p w14:paraId="D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D8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D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31 274 841,5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D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Стационарная медицинская помощь</w:t>
            </w:r>
          </w:p>
        </w:tc>
        <w:tc>
          <w:tcPr>
            <w:tcW w:type="dxa" w:w="500"/>
            <w:shd w:fill="auto" w:val="clear"/>
          </w:tcPr>
          <w:p w14:paraId="D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D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D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14 949 623,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D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Амбулаторная помощь</w:t>
            </w:r>
          </w:p>
        </w:tc>
        <w:tc>
          <w:tcPr>
            <w:tcW w:type="dxa" w:w="500"/>
            <w:shd w:fill="auto" w:val="clear"/>
          </w:tcPr>
          <w:p w14:paraId="D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E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E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3 909 146,5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E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Медицинская помощь в дневных стационарах всех типов</w:t>
            </w:r>
          </w:p>
        </w:tc>
        <w:tc>
          <w:tcPr>
            <w:tcW w:type="dxa" w:w="500"/>
            <w:shd w:fill="auto" w:val="clear"/>
          </w:tcPr>
          <w:p w14:paraId="E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E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E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214 111,4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E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Скорая медицинская помощь</w:t>
            </w:r>
          </w:p>
        </w:tc>
        <w:tc>
          <w:tcPr>
            <w:tcW w:type="dxa" w:w="500"/>
            <w:shd w:fill="auto" w:val="clear"/>
          </w:tcPr>
          <w:p w14:paraId="E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E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E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67 640,8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E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Санаторно-оздоровительная помощь</w:t>
            </w:r>
          </w:p>
        </w:tc>
        <w:tc>
          <w:tcPr>
            <w:tcW w:type="dxa" w:w="500"/>
            <w:shd w:fill="auto" w:val="clear"/>
          </w:tcPr>
          <w:p w14:paraId="E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E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E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179 254,9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E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Заготовка, переработка, хранение и обеспечение безопа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ности донорской крови и ее компонентов</w:t>
            </w:r>
          </w:p>
        </w:tc>
        <w:tc>
          <w:tcPr>
            <w:tcW w:type="dxa" w:w="500"/>
            <w:shd w:fill="auto" w:val="clear"/>
          </w:tcPr>
          <w:p w14:paraId="E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F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2029"/>
            <w:shd w:fill="auto" w:val="clear"/>
          </w:tcPr>
          <w:p w14:paraId="F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535 569,7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F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Санитарно-эпидемиологическое благополучие</w:t>
            </w:r>
          </w:p>
        </w:tc>
        <w:tc>
          <w:tcPr>
            <w:tcW w:type="dxa" w:w="500"/>
            <w:shd w:fill="auto" w:val="clear"/>
          </w:tcPr>
          <w:p w14:paraId="F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F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2029"/>
            <w:shd w:fill="auto" w:val="clear"/>
          </w:tcPr>
          <w:p w14:paraId="F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46 845,2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F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здравоохранения</w:t>
            </w:r>
          </w:p>
        </w:tc>
        <w:tc>
          <w:tcPr>
            <w:tcW w:type="dxa" w:w="500"/>
            <w:shd w:fill="auto" w:val="clear"/>
          </w:tcPr>
          <w:p w14:paraId="F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605"/>
            <w:shd w:fill="auto" w:val="clear"/>
          </w:tcPr>
          <w:p w14:paraId="F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2029"/>
            <w:shd w:fill="auto" w:val="clear"/>
          </w:tcPr>
          <w:p w14:paraId="F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11 372 649,8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F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500"/>
            <w:shd w:fill="auto" w:val="clear"/>
          </w:tcPr>
          <w:p w14:paraId="F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FC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F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89 275 302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F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Пенсионное обеспечение</w:t>
            </w:r>
          </w:p>
        </w:tc>
        <w:tc>
          <w:tcPr>
            <w:tcW w:type="dxa" w:w="500"/>
            <w:shd w:fill="auto" w:val="clear"/>
          </w:tcPr>
          <w:p w14:paraId="F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0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0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346 675,6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0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обслуживание населения</w:t>
            </w:r>
          </w:p>
        </w:tc>
        <w:tc>
          <w:tcPr>
            <w:tcW w:type="dxa" w:w="500"/>
            <w:shd w:fill="auto" w:val="clear"/>
          </w:tcPr>
          <w:p w14:paraId="0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0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0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12 117 731,8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0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населения</w:t>
            </w:r>
          </w:p>
        </w:tc>
        <w:tc>
          <w:tcPr>
            <w:tcW w:type="dxa" w:w="500"/>
            <w:shd w:fill="auto" w:val="clear"/>
          </w:tcPr>
          <w:p w14:paraId="0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0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0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51 691 192,</w:t>
            </w:r>
            <w:r>
              <w:rPr>
                <w:color w:val="000000"/>
                <w:sz w:val="28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0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Охрана семьи и детства</w:t>
            </w:r>
          </w:p>
        </w:tc>
        <w:tc>
          <w:tcPr>
            <w:tcW w:type="dxa" w:w="500"/>
            <w:shd w:fill="auto" w:val="clear"/>
          </w:tcPr>
          <w:p w14:paraId="0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0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0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22 799 096,6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0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социальной политики</w:t>
            </w:r>
          </w:p>
        </w:tc>
        <w:tc>
          <w:tcPr>
            <w:tcW w:type="dxa" w:w="500"/>
            <w:shd w:fill="auto" w:val="clear"/>
          </w:tcPr>
          <w:p w14:paraId="0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605"/>
            <w:shd w:fill="auto" w:val="clear"/>
          </w:tcPr>
          <w:p w14:paraId="1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</w:t>
            </w:r>
          </w:p>
        </w:tc>
        <w:tc>
          <w:tcPr>
            <w:tcW w:type="dxa" w:w="2029"/>
            <w:shd w:fill="auto" w:val="clear"/>
          </w:tcPr>
          <w:p w14:paraId="1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2 320 605,6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1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ФИЗИЧЕСКАЯ КУЛЬТУРА И СПОРТ</w:t>
            </w:r>
          </w:p>
        </w:tc>
        <w:tc>
          <w:tcPr>
            <w:tcW w:type="dxa" w:w="500"/>
            <w:shd w:fill="auto" w:val="clear"/>
          </w:tcPr>
          <w:p w14:paraId="1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605"/>
            <w:shd w:fill="auto" w:val="clear"/>
          </w:tcPr>
          <w:p w14:paraId="14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1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6 931 853,3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1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Массовый спорт</w:t>
            </w:r>
          </w:p>
        </w:tc>
        <w:tc>
          <w:tcPr>
            <w:tcW w:type="dxa" w:w="500"/>
            <w:shd w:fill="auto" w:val="clear"/>
          </w:tcPr>
          <w:p w14:paraId="1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605"/>
            <w:shd w:fill="auto" w:val="clear"/>
          </w:tcPr>
          <w:p w14:paraId="1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1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1 486 070,0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1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Спорт высших достижений</w:t>
            </w:r>
          </w:p>
        </w:tc>
        <w:tc>
          <w:tcPr>
            <w:tcW w:type="dxa" w:w="500"/>
            <w:shd w:fill="auto" w:val="clear"/>
          </w:tcPr>
          <w:p w14:paraId="1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605"/>
            <w:shd w:fill="auto" w:val="clear"/>
          </w:tcPr>
          <w:p w14:paraId="1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1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5 340 292,4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1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type="dxa" w:w="500"/>
            <w:shd w:fill="auto" w:val="clear"/>
          </w:tcPr>
          <w:p w14:paraId="1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605"/>
            <w:shd w:fill="auto" w:val="clear"/>
          </w:tcPr>
          <w:p w14:paraId="2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2029"/>
            <w:shd w:fill="auto" w:val="clear"/>
          </w:tcPr>
          <w:p w14:paraId="2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105 490,9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type="dxa" w:w="500"/>
            <w:shd w:fill="auto" w:val="clear"/>
          </w:tcPr>
          <w:p w14:paraId="2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605"/>
            <w:shd w:fill="auto" w:val="clear"/>
          </w:tcPr>
          <w:p w14:paraId="24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2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463 959,3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Телевидение и радиовещание</w:t>
            </w:r>
          </w:p>
        </w:tc>
        <w:tc>
          <w:tcPr>
            <w:tcW w:type="dxa" w:w="500"/>
            <w:shd w:fill="auto" w:val="clear"/>
          </w:tcPr>
          <w:p w14:paraId="2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605"/>
            <w:shd w:fill="auto" w:val="clear"/>
          </w:tcPr>
          <w:p w14:paraId="2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2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78 731,3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type="dxa" w:w="500"/>
            <w:shd w:fill="auto" w:val="clear"/>
          </w:tcPr>
          <w:p w14:paraId="2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605"/>
            <w:shd w:fill="auto" w:val="clear"/>
          </w:tcPr>
          <w:p w14:paraId="2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2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75 263,</w:t>
            </w:r>
            <w:r>
              <w:rPr>
                <w:color w:val="000000"/>
                <w:sz w:val="28"/>
              </w:rPr>
              <w:t>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2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средств массовой  информации</w:t>
            </w:r>
          </w:p>
        </w:tc>
        <w:tc>
          <w:tcPr>
            <w:tcW w:type="dxa" w:w="500"/>
            <w:shd w:fill="auto" w:val="clear"/>
          </w:tcPr>
          <w:p w14:paraId="2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605"/>
            <w:shd w:fill="auto" w:val="clear"/>
          </w:tcPr>
          <w:p w14:paraId="3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2029"/>
            <w:shd w:fill="auto" w:val="clear"/>
          </w:tcPr>
          <w:p w14:paraId="3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309 964,1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ОБСЛУЖИВАНИЕ ГОСУДАРСТВЕННОГО 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МУНИЦ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ПАЛЬНОГО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 xml:space="preserve"> ДОЛГА</w:t>
            </w:r>
          </w:p>
        </w:tc>
        <w:tc>
          <w:tcPr>
            <w:tcW w:type="dxa" w:w="500"/>
            <w:shd w:fill="auto" w:val="clear"/>
          </w:tcPr>
          <w:p w14:paraId="3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605"/>
            <w:shd w:fill="auto" w:val="clear"/>
          </w:tcPr>
          <w:p w14:paraId="34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3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1 803 572,9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Обслуживание государственного</w:t>
            </w:r>
            <w:r>
              <w:rPr>
                <w:color w:val="000000"/>
                <w:sz w:val="28"/>
              </w:rPr>
              <w:t xml:space="preserve"> (</w:t>
            </w:r>
            <w:r>
              <w:rPr>
                <w:color w:val="000000"/>
                <w:sz w:val="28"/>
              </w:rPr>
              <w:t>муниципального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 xml:space="preserve"> вну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реннего долга</w:t>
            </w:r>
          </w:p>
        </w:tc>
        <w:tc>
          <w:tcPr>
            <w:tcW w:type="dxa" w:w="500"/>
            <w:shd w:fill="auto" w:val="clear"/>
          </w:tcPr>
          <w:p w14:paraId="3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605"/>
            <w:shd w:fill="auto" w:val="clear"/>
          </w:tcPr>
          <w:p w14:paraId="3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3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1 803 572,9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 ОБЩЕГО ХАРА</w:t>
            </w:r>
            <w:r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ТЕРА БЮДЖЕТАМ БЮДЖЕТНОЙ СИСТЕМЫ РО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СИЙСКОЙ ФЕДЕРАЦИИ</w:t>
            </w:r>
          </w:p>
        </w:tc>
        <w:tc>
          <w:tcPr>
            <w:tcW w:type="dxa" w:w="500"/>
            <w:shd w:fill="auto" w:val="clear"/>
          </w:tcPr>
          <w:p w14:paraId="3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605"/>
            <w:shd w:fill="auto" w:val="clear"/>
          </w:tcPr>
          <w:p w14:paraId="3C01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2029"/>
            <w:shd w:fill="auto" w:val="clear"/>
          </w:tcPr>
          <w:p w14:paraId="3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16 834 751,4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3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обеспеченности субъектов Российской Федерации и муниципальных обр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зований</w:t>
            </w:r>
          </w:p>
        </w:tc>
        <w:tc>
          <w:tcPr>
            <w:tcW w:type="dxa" w:w="500"/>
            <w:shd w:fill="auto" w:val="clear"/>
          </w:tcPr>
          <w:p w14:paraId="3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605"/>
            <w:shd w:fill="auto" w:val="clear"/>
          </w:tcPr>
          <w:p w14:paraId="4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2029"/>
            <w:shd w:fill="auto" w:val="clear"/>
          </w:tcPr>
          <w:p w14:paraId="4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11 527 785,9</w:t>
            </w:r>
          </w:p>
        </w:tc>
      </w:tr>
      <w:tr>
        <w:trPr>
          <w:trHeight w:hRule="atLeast" w:val="315"/>
        </w:trPr>
        <w:tc>
          <w:tcPr>
            <w:tcW w:type="dxa" w:w="7372"/>
            <w:shd w:fill="auto" w:val="clear"/>
          </w:tcPr>
          <w:p w14:paraId="4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дотации</w:t>
            </w:r>
          </w:p>
        </w:tc>
        <w:tc>
          <w:tcPr>
            <w:tcW w:type="dxa" w:w="500"/>
            <w:shd w:fill="auto" w:val="clear"/>
          </w:tcPr>
          <w:p w14:paraId="4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605"/>
            <w:shd w:fill="auto" w:val="clear"/>
          </w:tcPr>
          <w:p w14:paraId="4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2029"/>
            <w:shd w:fill="auto" w:val="clear"/>
          </w:tcPr>
          <w:p w14:paraId="4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2 606 614,2</w:t>
            </w:r>
          </w:p>
        </w:tc>
      </w:tr>
      <w:tr>
        <w:trPr>
          <w:trHeight w:hRule="atLeast" w:val="289"/>
        </w:trPr>
        <w:tc>
          <w:tcPr>
            <w:tcW w:type="dxa" w:w="7372"/>
            <w:shd w:fill="auto" w:val="clear"/>
          </w:tcPr>
          <w:p w14:paraId="4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00"/>
            <w:shd w:fill="auto" w:val="clear"/>
          </w:tcPr>
          <w:p w14:paraId="4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605"/>
            <w:shd w:fill="auto" w:val="clear"/>
          </w:tcPr>
          <w:p w14:paraId="4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2029"/>
            <w:shd w:fill="auto" w:val="clear"/>
          </w:tcPr>
          <w:p w14:paraId="4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2 700 351,3</w:t>
            </w:r>
            <w:bookmarkEnd w:id="1"/>
          </w:p>
        </w:tc>
      </w:tr>
    </w:tbl>
    <w:p w14:paraId="4A010000">
      <w:pPr>
        <w:rPr>
          <w:sz w:val="28"/>
        </w:rPr>
      </w:pPr>
    </w:p>
    <w:p w14:paraId="4B010000">
      <w:pPr>
        <w:rPr>
          <w:sz w:val="28"/>
        </w:rPr>
      </w:pPr>
    </w:p>
    <w:p w14:paraId="4C010000">
      <w:pPr>
        <w:rPr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34"/>
        <w:gridCol w:w="6312"/>
      </w:tblGrid>
      <w:tr>
        <w:tc>
          <w:tcPr>
            <w:tcW w:type="dxa" w:w="34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Губернатора</w:t>
            </w:r>
          </w:p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 –</w:t>
            </w:r>
          </w:p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министр финансов</w:t>
            </w:r>
          </w:p>
        </w:tc>
        <w:tc>
          <w:tcPr>
            <w:tcW w:type="dxa" w:w="631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0010000">
            <w:pPr>
              <w:rPr>
                <w:sz w:val="28"/>
              </w:rPr>
            </w:pPr>
          </w:p>
          <w:p w14:paraId="51010000">
            <w:pPr>
              <w:rPr>
                <w:sz w:val="28"/>
              </w:rPr>
            </w:pPr>
          </w:p>
          <w:p w14:paraId="5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Л.В. Федотова</w:t>
            </w:r>
          </w:p>
        </w:tc>
      </w:tr>
    </w:tbl>
    <w:p w14:paraId="53010000">
      <w:r>
        <w:rPr>
          <w:sz w:val="28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1440" w:footer="708" w:gutter="0" w:header="708" w:left="1080" w:right="108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3" w:type="paragraph">
    <w:name w:val="page number"/>
    <w:basedOn w:val="Style_10"/>
    <w:link w:val="Style_23_ch"/>
  </w:style>
  <w:style w:styleId="Style_23_ch" w:type="character">
    <w:name w:val="page number"/>
    <w:basedOn w:val="Style_10_ch"/>
    <w:link w:val="Style_23"/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5"/>
    <w:link w:val="Style_27_ch"/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2024-03-28T09:21:40Z</dcterms:modified>
</cp:coreProperties>
</file>