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sz w:val="16"/>
        </w:rPr>
      </w:pPr>
      <w:r>
        <w:t xml:space="preserve">ПРОЕКТ </w:t>
      </w:r>
    </w:p>
    <w:p w14:paraId="03000000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</w:t>
      </w:r>
    </w:p>
    <w:p w14:paraId="04000000">
      <w:r>
        <w:t xml:space="preserve">                                                                                                            </w:t>
      </w:r>
      <w:r>
        <w:t xml:space="preserve">        </w:t>
      </w:r>
      <w:r>
        <w:t xml:space="preserve">Внесен Губернатором </w:t>
      </w:r>
    </w:p>
    <w:p w14:paraId="05000000">
      <w:r>
        <w:t xml:space="preserve">   </w:t>
      </w:r>
      <w:r>
        <w:t xml:space="preserve">                                                                                                         </w:t>
      </w:r>
      <w:r>
        <w:t xml:space="preserve">        </w:t>
      </w:r>
      <w:r>
        <w:t>Ростовской  области</w:t>
      </w:r>
    </w:p>
    <w:p w14:paraId="06000000">
      <w:r>
        <w:t xml:space="preserve">                                                                                                            </w:t>
      </w:r>
      <w:r>
        <w:t xml:space="preserve">        </w:t>
      </w:r>
      <w:r>
        <w:t xml:space="preserve">Подготовлен министерством </w:t>
      </w:r>
    </w:p>
    <w:p w14:paraId="07000000">
      <w:r>
        <w:t xml:space="preserve">                                                                                                            </w:t>
      </w:r>
      <w:r>
        <w:t xml:space="preserve">        </w:t>
      </w:r>
      <w:r>
        <w:t>строительства, архитектуры</w:t>
      </w:r>
    </w:p>
    <w:p w14:paraId="08000000">
      <w:r>
        <w:t xml:space="preserve">                                                                                             </w:t>
      </w:r>
      <w:r>
        <w:t xml:space="preserve">               </w:t>
      </w:r>
      <w:r>
        <w:t xml:space="preserve">        </w:t>
      </w:r>
      <w:r>
        <w:t xml:space="preserve">и территориального развития         </w:t>
      </w:r>
    </w:p>
    <w:p w14:paraId="09000000">
      <w:r>
        <w:t xml:space="preserve">                                                                                                            </w:t>
      </w:r>
      <w:r>
        <w:t xml:space="preserve">        </w:t>
      </w:r>
      <w:r>
        <w:t>Ростовской области</w:t>
      </w:r>
    </w:p>
    <w:p w14:paraId="0A000000">
      <w:r>
        <w:t xml:space="preserve">                                                             </w:t>
      </w:r>
      <w:r>
        <w:t xml:space="preserve">                                            </w:t>
      </w:r>
      <w:r>
        <w:t xml:space="preserve"> </w:t>
      </w:r>
    </w:p>
    <w:p w14:paraId="0B000000">
      <w:pPr>
        <w:tabs>
          <w:tab w:leader="none" w:pos="567" w:val="left"/>
          <w:tab w:leader="none" w:pos="7371" w:val="left"/>
        </w:tabs>
        <w:spacing w:line="264" w:lineRule="auto"/>
        <w:ind/>
        <w:jc w:val="center"/>
        <w:rPr>
          <w:b w:val="1"/>
          <w:sz w:val="10"/>
        </w:rPr>
      </w:pPr>
      <w:r>
        <w:rPr>
          <w:b w:val="1"/>
          <w:sz w:val="32"/>
        </w:rPr>
        <w:t>ОБЛАСТНОЙ ЗАКОН</w:t>
      </w:r>
    </w:p>
    <w:p w14:paraId="0C000000">
      <w:pPr>
        <w:tabs>
          <w:tab w:leader="none" w:pos="567" w:val="left"/>
          <w:tab w:leader="none" w:pos="7371" w:val="left"/>
        </w:tabs>
        <w:spacing w:line="264" w:lineRule="auto"/>
        <w:ind/>
        <w:jc w:val="center"/>
        <w:rPr>
          <w:b w:val="1"/>
          <w:sz w:val="10"/>
        </w:rPr>
      </w:pPr>
    </w:p>
    <w:p w14:paraId="0D000000">
      <w:pPr>
        <w:spacing w:line="264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ВНЕСЕНИИ ИЗМЕНЕНИ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ОБЛАСТНО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ЗАКОН</w:t>
      </w:r>
      <w:r>
        <w:rPr>
          <w:b w:val="1"/>
          <w:sz w:val="28"/>
        </w:rPr>
        <w:t xml:space="preserve"> </w:t>
      </w:r>
    </w:p>
    <w:p w14:paraId="0E000000">
      <w:pPr>
        <w:spacing w:line="264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 ГРАДОСТРОИТЕЛЬНОЙ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ДЕЯТЕЛЬНОСТИ </w:t>
      </w:r>
    </w:p>
    <w:p w14:paraId="0F000000">
      <w:pPr>
        <w:spacing w:line="264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</w:t>
      </w:r>
      <w:r>
        <w:rPr>
          <w:b w:val="1"/>
          <w:sz w:val="28"/>
        </w:rPr>
        <w:t>РОСТОВСКОЙ ОБЛАСТИ»</w:t>
      </w:r>
      <w:r>
        <w:rPr>
          <w:b w:val="1"/>
          <w:sz w:val="28"/>
        </w:rPr>
        <w:t xml:space="preserve"> И О ПРИЗНАНИИ УТРАТИВШИМИ СИЛУ ОТДЕЛЬНЫХ ПОЛОЖЕНИЙ НЕКОТОРЫХ ОБЛАСТНЫХ ЗАКОНОВ</w:t>
      </w:r>
    </w:p>
    <w:p w14:paraId="10000000">
      <w:pPr>
        <w:spacing w:line="264" w:lineRule="auto"/>
        <w:ind/>
        <w:contextualSpacing w:val="1"/>
        <w:jc w:val="center"/>
        <w:rPr>
          <w:b w:val="1"/>
          <w:sz w:val="28"/>
        </w:rPr>
      </w:pPr>
    </w:p>
    <w:p w14:paraId="11000000">
      <w:pPr>
        <w:spacing w:line="264" w:lineRule="auto"/>
        <w:ind/>
        <w:contextualSpacing w:val="1"/>
        <w:jc w:val="center"/>
        <w:rPr>
          <w:b w:val="1"/>
          <w:sz w:val="28"/>
        </w:rPr>
      </w:pPr>
    </w:p>
    <w:p w14:paraId="12000000">
      <w:pPr>
        <w:spacing w:line="264" w:lineRule="auto"/>
        <w:ind w:firstLine="568" w:left="708"/>
        <w:rPr>
          <w:b w:val="1"/>
          <w:sz w:val="28"/>
        </w:rPr>
      </w:pPr>
      <w:r>
        <w:rPr>
          <w:b w:val="1"/>
          <w:sz w:val="28"/>
        </w:rPr>
        <w:t xml:space="preserve">Принят </w:t>
      </w:r>
    </w:p>
    <w:p w14:paraId="13000000">
      <w:pPr>
        <w:spacing w:line="264" w:lineRule="auto"/>
        <w:ind/>
        <w:rPr>
          <w:b w:val="1"/>
          <w:sz w:val="28"/>
        </w:rPr>
      </w:pPr>
      <w:r>
        <w:rPr>
          <w:b w:val="1"/>
          <w:sz w:val="28"/>
        </w:rPr>
        <w:t>Законодательным Собранием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«____»_________ 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> </w:t>
      </w:r>
      <w:r>
        <w:rPr>
          <w:b w:val="1"/>
          <w:sz w:val="28"/>
        </w:rPr>
        <w:t>год</w:t>
      </w:r>
      <w:r>
        <w:rPr>
          <w:b w:val="1"/>
          <w:sz w:val="28"/>
        </w:rPr>
        <w:t>а</w:t>
      </w:r>
    </w:p>
    <w:p w14:paraId="14000000">
      <w:pPr>
        <w:spacing w:line="264" w:lineRule="auto"/>
        <w:ind w:firstLine="709" w:left="0"/>
        <w:rPr>
          <w:b w:val="1"/>
          <w:sz w:val="28"/>
        </w:rPr>
      </w:pPr>
    </w:p>
    <w:p w14:paraId="15000000">
      <w:pPr>
        <w:spacing w:line="264" w:lineRule="auto"/>
        <w:ind w:firstLine="709" w:left="0"/>
        <w:rPr>
          <w:b w:val="1"/>
          <w:sz w:val="28"/>
        </w:rPr>
      </w:pPr>
    </w:p>
    <w:p w14:paraId="16000000">
      <w:pPr>
        <w:spacing w:line="264" w:lineRule="auto"/>
        <w:ind w:firstLine="567" w:left="0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17000000">
      <w:pPr>
        <w:spacing w:line="264" w:lineRule="auto"/>
        <w:ind w:firstLine="567" w:left="0"/>
        <w:jc w:val="both"/>
        <w:rPr>
          <w:sz w:val="28"/>
        </w:rPr>
      </w:pPr>
    </w:p>
    <w:p w14:paraId="18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Внести в </w:t>
      </w:r>
      <w:r>
        <w:rPr>
          <w:sz w:val="28"/>
        </w:rPr>
        <w:t>Областной закон от 14 января 2008 года № 853-ЗС «О градостроительной деятельности в Ростовской области» следующие изменения:</w:t>
      </w:r>
    </w:p>
    <w:p w14:paraId="19000000">
      <w:pPr>
        <w:spacing w:line="240" w:lineRule="auto"/>
        <w:ind w:firstLine="567" w:left="0"/>
        <w:jc w:val="both"/>
        <w:rPr>
          <w:sz w:val="28"/>
        </w:rPr>
      </w:pPr>
    </w:p>
    <w:p w14:paraId="1A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1) пункт 7 статьи 5 признать утратившим силу;</w:t>
      </w:r>
    </w:p>
    <w:p w14:paraId="1B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2) в части 3 статьи 17:</w:t>
      </w:r>
    </w:p>
    <w:p w14:paraId="1C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а) в </w:t>
      </w:r>
      <w:r>
        <w:rPr>
          <w:sz w:val="28"/>
        </w:rPr>
        <w:t>пункте 2 слова «поселения или городского округа» исключить;</w:t>
      </w:r>
    </w:p>
    <w:p w14:paraId="1D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б) в пункте 3 слова «, входящих в состав поселения или городского округа» исключить;</w:t>
      </w:r>
    </w:p>
    <w:p w14:paraId="1E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в) в пункте 4 слова «поселения или городского округа» исключить;</w:t>
      </w:r>
    </w:p>
    <w:p w14:paraId="1F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3) часть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23 изложить в следующей редакции:</w:t>
      </w:r>
    </w:p>
    <w:p w14:paraId="20000000">
      <w:pPr>
        <w:spacing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>«1</w:t>
      </w:r>
      <w:r>
        <w:rPr>
          <w:b w:val="0"/>
          <w:sz w:val="28"/>
          <w:vertAlign w:val="superscript"/>
        </w:rPr>
        <w:t>1</w:t>
      </w:r>
      <w:r>
        <w:rPr>
          <w:b w:val="0"/>
          <w:sz w:val="28"/>
        </w:rPr>
        <w:t>. </w:t>
      </w:r>
      <w:r>
        <w:rPr>
          <w:rFonts w:ascii="Times New Roman" w:hAnsi="Times New Roman"/>
          <w:b w:val="0"/>
          <w:sz w:val="28"/>
        </w:rPr>
        <w:t>В случае</w:t>
      </w:r>
      <w:r>
        <w:rPr>
          <w:rFonts w:ascii="Times New Roman" w:hAnsi="Times New Roman"/>
          <w:b w:val="0"/>
          <w:sz w:val="28"/>
        </w:rPr>
        <w:t xml:space="preserve"> если в соответствии со статьей 28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Градостроительного кодекса Российской Федерации</w:t>
      </w:r>
      <w:r>
        <w:rPr>
          <w:rFonts w:ascii="Times New Roman" w:hAnsi="Times New Roman"/>
          <w:b w:val="0"/>
          <w:sz w:val="28"/>
        </w:rPr>
        <w:t xml:space="preserve"> утвержден единый документ </w:t>
      </w:r>
      <w:r>
        <w:rPr>
          <w:rStyle w:val="Style_3_ch"/>
          <w:rFonts w:ascii="Times New Roman" w:hAnsi="Times New Roman"/>
          <w:b w:val="0"/>
          <w:sz w:val="28"/>
        </w:rPr>
        <w:t>территориального планирования и градостроительного зонирования поселения, городского округа,</w:t>
      </w:r>
      <w:r>
        <w:rPr>
          <w:rStyle w:val="Style_3_ch"/>
          <w:rFonts w:ascii="Times New Roman" w:hAnsi="Times New Roman"/>
          <w:b w:val="0"/>
          <w:sz w:val="28"/>
        </w:rPr>
        <w:t xml:space="preserve"> в том числе применительно к отдельным населе</w:t>
      </w:r>
      <w:r>
        <w:rPr>
          <w:rFonts w:ascii="Times New Roman" w:hAnsi="Times New Roman"/>
          <w:b w:val="0"/>
          <w:sz w:val="28"/>
        </w:rPr>
        <w:t xml:space="preserve">нным пунктам, входящим в состав поселения, городского округа, частям населенного пункта, подготовка и утверждение правил землепользования и застройки поселения, городского округа, в том числе применительно к территориям указанных населенных пунктов, их частям, не осуществляются, а ранее утвержденные правила землепользования </w:t>
      </w:r>
      <w:r>
        <w:br/>
      </w:r>
      <w:r>
        <w:rPr>
          <w:rFonts w:ascii="Times New Roman" w:hAnsi="Times New Roman"/>
          <w:b w:val="0"/>
          <w:sz w:val="28"/>
        </w:rPr>
        <w:t>и застройки поселения, городского округа, в том числе применительно</w:t>
      </w:r>
      <w:r>
        <w:br/>
      </w:r>
      <w:r>
        <w:rPr>
          <w:rFonts w:ascii="Times New Roman" w:hAnsi="Times New Roman"/>
          <w:b w:val="0"/>
          <w:sz w:val="28"/>
        </w:rPr>
        <w:t xml:space="preserve">к территориям </w:t>
      </w:r>
      <w:r>
        <w:rPr>
          <w:rFonts w:ascii="Times New Roman" w:hAnsi="Times New Roman"/>
          <w:b w:val="0"/>
          <w:sz w:val="28"/>
        </w:rPr>
        <w:t>указанных населенных пунктов, их частям, подлежат признанию утратившими силу.</w:t>
      </w:r>
      <w:r>
        <w:rPr>
          <w:b w:val="0"/>
          <w:sz w:val="28"/>
        </w:rPr>
        <w:t>»;</w:t>
      </w:r>
    </w:p>
    <w:p w14:paraId="21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4) статью 27 признать утратившей силу.</w:t>
      </w:r>
    </w:p>
    <w:p w14:paraId="22000000">
      <w:pPr>
        <w:spacing w:line="240" w:lineRule="auto"/>
        <w:ind w:firstLine="567" w:left="0"/>
        <w:rPr>
          <w:rFonts w:ascii="Traditional Arabic" w:hAnsi="Traditional Arabic"/>
          <w:b w:val="1"/>
          <w:sz w:val="16"/>
        </w:rPr>
      </w:pPr>
    </w:p>
    <w:p w14:paraId="23000000">
      <w:pPr>
        <w:spacing w:line="240" w:lineRule="auto"/>
        <w:ind w:firstLine="567" w:left="0"/>
        <w:rPr>
          <w:rFonts w:ascii="Traditional Arabic" w:hAnsi="Traditional Arabic"/>
          <w:b w:val="1"/>
          <w:sz w:val="16"/>
        </w:rPr>
      </w:pPr>
      <w:r>
        <w:rPr>
          <w:b w:val="1"/>
          <w:sz w:val="28"/>
        </w:rPr>
        <w:t xml:space="preserve">Статья </w:t>
      </w:r>
      <w:r>
        <w:rPr>
          <w:b w:val="1"/>
          <w:sz w:val="28"/>
        </w:rPr>
        <w:t>2</w:t>
      </w:r>
    </w:p>
    <w:p w14:paraId="24000000">
      <w:pPr>
        <w:spacing w:line="240" w:lineRule="auto"/>
        <w:ind w:firstLine="567" w:left="0"/>
        <w:rPr>
          <w:rFonts w:ascii="Traditional Arabic" w:hAnsi="Traditional Arabic"/>
          <w:b w:val="1"/>
          <w:sz w:val="16"/>
        </w:rPr>
      </w:pPr>
    </w:p>
    <w:p w14:paraId="25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14:paraId="26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1) пункт 4 статьи 1 Областного закона от 2 марта 2010 года № 375-ЗС «О внесении изменений в Областной закон «О градостроительной деятельности в Ростовской области»;</w:t>
      </w:r>
    </w:p>
    <w:p w14:paraId="27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2) Областной закон от 22 июля 2010 года № 449-ЗС «О внесении изменения в статью 27 Областного закона «О градостроительной деятельности в Ростовской области»;</w:t>
      </w:r>
    </w:p>
    <w:p w14:paraId="28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3) подпункт «б» пункта 2 и пункт 23 статьи 1 Областного закона от 8 августа 2011 года № 648-ЗС «О внесении изменений в Областной закон </w:t>
      </w:r>
      <w:r>
        <w:br/>
      </w:r>
      <w:r>
        <w:rPr>
          <w:sz w:val="28"/>
        </w:rPr>
        <w:t>«О градостроительной деятельности в Ростовской области»;</w:t>
      </w:r>
    </w:p>
    <w:p w14:paraId="29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4) пункт 16 статьи 1 Областного закона от 24 ноября 2011 года № 739-ЗС «О внесении изменений в Областной закон «О градостроительной деятельности в Ростовской области»;</w:t>
      </w:r>
    </w:p>
    <w:p w14:paraId="2A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5) пункт 1 статьи 1 Областного закона от 14 ноября 2013 года № 20-ЗС «О внесении изменений в статьи 27 и 29 Областного закона «О градостроительной деятельности в Ростовской области»;</w:t>
      </w:r>
    </w:p>
    <w:p w14:paraId="2B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6) пункт 5 статьи 1 Областного закона от 23 декабря 2013 года № 87-ЗС «О внесении изменений в Областной закон «О градостроительной деятельности в Ростовской области»;</w:t>
      </w:r>
    </w:p>
    <w:p w14:paraId="2C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7) пункт 3 статьи 1 Областного закона от 24 апреля 2015 года № 349-ЗС «О внесении изменений в Областной закон «О градостроительной деятельности </w:t>
      </w:r>
      <w:r>
        <w:br/>
      </w:r>
      <w:r>
        <w:rPr>
          <w:sz w:val="28"/>
        </w:rPr>
        <w:t>в Ростовской области»;</w:t>
      </w:r>
    </w:p>
    <w:p w14:paraId="2D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8) подпункт «б» пункта 2 и пункт 9 статьи 1 Областного закона от 29 декабря 2016 года № 938-ЗС «О внесении изменений в Областной закон «О градостроительной деятельности в Ростовской области»;</w:t>
      </w:r>
    </w:p>
    <w:p w14:paraId="2E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9) пункт 7 статьи 1 Областного закона от 20 декабря 2017 года № 1284-ЗС «О внесении изменений в Областной закон «О градостроительной деятельности в Ростовской области»;</w:t>
      </w:r>
    </w:p>
    <w:p w14:paraId="2F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10) пункт 15 статьи 2 Областного закона от 19 июня 2018 года № 1396-ЗС «О внесении изменений в отдельные областные законы»;</w:t>
      </w:r>
    </w:p>
    <w:p w14:paraId="30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11) пункт 3 статьи 2 Областного закона от 25 декабря 2018 года № 82-ЗС «О внесении изменений в статью 4 Областного закона «О регулировании земельных отношений в Ростовской области» и Областной закон «О градостроительной деятельности в Ростовской области»;</w:t>
      </w:r>
    </w:p>
    <w:p w14:paraId="31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12) пункт 2 статьи 1 Областного закона от 7 марта 2019 года № 94-ЗС </w:t>
      </w:r>
      <w:r>
        <w:br/>
      </w:r>
      <w:r>
        <w:rPr>
          <w:sz w:val="28"/>
        </w:rPr>
        <w:t>«О внесении изменений в статьи 6 и 27 Областного закона «О градостроительной деятельности в Ростовской области»;</w:t>
      </w:r>
    </w:p>
    <w:p w14:paraId="32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13) пункт 1 статьи 1 Областного закона от 17 июня 2020 года № 330-ЗС «О внесении изменений в статьи 27 и 29 Областного закона «О градостроительной деятельности в Ростовской области»;</w:t>
      </w:r>
    </w:p>
    <w:p w14:paraId="33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>14) пункт 6 статьи 1 Областного закона от 26 мая 2021 года № 447-ЗС «О внесении изменений в Областной закон «О градостроительной деятельности</w:t>
      </w:r>
      <w:r>
        <w:br/>
      </w:r>
      <w:r>
        <w:rPr>
          <w:sz w:val="28"/>
        </w:rPr>
        <w:t>в Ростовской области»;</w:t>
      </w:r>
    </w:p>
    <w:p w14:paraId="34000000">
      <w:pPr>
        <w:spacing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15) пункт 6 статьи 1 Областного закона от 27 апреля 2023 года № 862-ЗС «О внесении изменений в Областной закон «О градостроительной деятельности в Ростовской области» и статью 3 Областного закона «О порядке определения правилами благоустройства территорий муниципальных образований границ прилегающих территорий». </w:t>
      </w:r>
    </w:p>
    <w:p w14:paraId="35000000">
      <w:pPr>
        <w:spacing w:line="240" w:lineRule="auto"/>
        <w:ind w:firstLine="567" w:left="0"/>
        <w:jc w:val="both"/>
        <w:rPr>
          <w:sz w:val="28"/>
        </w:rPr>
      </w:pPr>
    </w:p>
    <w:p w14:paraId="36000000">
      <w:pPr>
        <w:spacing w:line="240" w:lineRule="auto"/>
        <w:ind w:firstLine="567" w:left="0"/>
        <w:rPr>
          <w:b w:val="1"/>
          <w:sz w:val="28"/>
        </w:rPr>
      </w:pPr>
      <w:r>
        <w:rPr>
          <w:b w:val="1"/>
          <w:sz w:val="28"/>
        </w:rPr>
        <w:t>Статья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3</w:t>
      </w:r>
    </w:p>
    <w:p w14:paraId="37000000">
      <w:pPr>
        <w:spacing w:line="240" w:lineRule="auto"/>
        <w:ind w:firstLine="567" w:left="0"/>
        <w:rPr>
          <w:b w:val="1"/>
          <w:sz w:val="28"/>
        </w:rPr>
      </w:pPr>
    </w:p>
    <w:p w14:paraId="38000000">
      <w:pPr>
        <w:pStyle w:val="Style_4"/>
        <w:spacing w:line="240" w:lineRule="auto"/>
        <w:ind w:firstLine="567" w:left="0"/>
        <w:jc w:val="both"/>
        <w:outlineLvl w:val="0"/>
        <w:rPr>
          <w:sz w:val="28"/>
        </w:rPr>
      </w:pPr>
      <w:r>
        <w:rPr>
          <w:sz w:val="28"/>
        </w:rPr>
        <w:t>Настоящий Областной закон вступает в силу со дня его официального опубликования.</w:t>
      </w:r>
    </w:p>
    <w:p w14:paraId="39000000">
      <w:pPr>
        <w:pStyle w:val="Style_4"/>
        <w:spacing w:line="264" w:lineRule="auto"/>
        <w:ind w:firstLine="567" w:left="0"/>
        <w:jc w:val="both"/>
        <w:outlineLvl w:val="0"/>
        <w:rPr>
          <w:sz w:val="28"/>
        </w:rPr>
      </w:pPr>
    </w:p>
    <w:p w14:paraId="3A000000">
      <w:pPr>
        <w:spacing w:line="264" w:lineRule="auto"/>
        <w:ind w:firstLine="567" w:left="0"/>
        <w:jc w:val="both"/>
      </w:pPr>
    </w:p>
    <w:p w14:paraId="3B000000">
      <w:pPr>
        <w:spacing w:line="264" w:lineRule="auto"/>
        <w:ind w:firstLine="567" w:left="0"/>
        <w:jc w:val="both"/>
      </w:pPr>
    </w:p>
    <w:p w14:paraId="3C000000">
      <w:pPr>
        <w:spacing w:line="264" w:lineRule="auto"/>
        <w:ind/>
        <w:outlineLvl w:val="0"/>
        <w:rPr>
          <w:sz w:val="28"/>
        </w:rPr>
      </w:pPr>
      <w:r>
        <w:rPr>
          <w:sz w:val="28"/>
        </w:rPr>
        <w:t xml:space="preserve">       Губернатор</w:t>
      </w:r>
      <w:r>
        <w:rPr>
          <w:sz w:val="28"/>
        </w:rPr>
        <w:t xml:space="preserve"> </w:t>
      </w:r>
    </w:p>
    <w:p w14:paraId="3D000000">
      <w:pPr>
        <w:spacing w:line="264" w:lineRule="auto"/>
        <w:ind/>
        <w:outlineLvl w:val="0"/>
      </w:pPr>
      <w:r>
        <w:rPr>
          <w:sz w:val="28"/>
        </w:rPr>
        <w:t xml:space="preserve">Ростовской области                       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>В.Ю. Голубев</w:t>
      </w:r>
    </w:p>
    <w:p w14:paraId="3E000000">
      <w:pPr>
        <w:spacing w:line="264" w:lineRule="auto"/>
        <w:ind/>
      </w:pPr>
    </w:p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/>
    <w:p w14:paraId="51000000"/>
    <w:p w14:paraId="52000000"/>
    <w:p w14:paraId="53000000"/>
    <w:p w14:paraId="54000000"/>
    <w:p w14:paraId="55000000"/>
    <w:p w14:paraId="56000000"/>
    <w:p w14:paraId="57000000"/>
    <w:p w14:paraId="58000000"/>
    <w:p w14:paraId="59000000"/>
    <w:p w14:paraId="5A000000"/>
    <w:p w14:paraId="5B000000"/>
    <w:p w14:paraId="5C000000"/>
    <w:p w14:paraId="5D000000"/>
    <w:p w14:paraId="5E000000">
      <w:r>
        <w:t>Ми</w:t>
      </w:r>
      <w:r>
        <w:t>нистр с</w:t>
      </w:r>
      <w:r>
        <w:t xml:space="preserve">троительства, архитектуры </w:t>
      </w:r>
    </w:p>
    <w:p w14:paraId="5F000000">
      <w:r>
        <w:t xml:space="preserve">и </w:t>
      </w:r>
      <w:r>
        <w:t xml:space="preserve">территориального </w:t>
      </w:r>
      <w:r>
        <w:t xml:space="preserve">развития </w:t>
      </w:r>
      <w:r>
        <w:t xml:space="preserve">Ростовской области                </w:t>
      </w:r>
      <w:r>
        <w:t xml:space="preserve">                          </w:t>
      </w:r>
      <w:r>
        <w:t xml:space="preserve"> </w:t>
      </w:r>
      <w:r>
        <w:t xml:space="preserve">         Ю.Ю. Сильвестров</w:t>
      </w:r>
    </w:p>
    <w:sectPr>
      <w:footerReference r:id="rId1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 Знак Знак"/>
    <w:basedOn w:val="Style_3"/>
    <w:link w:val="Style_7_ch"/>
    <w:pPr>
      <w:spacing w:after="160" w:line="240" w:lineRule="exact"/>
      <w:ind/>
    </w:pPr>
    <w:rPr>
      <w:rFonts w:ascii="Verdana" w:hAnsi="Verdana"/>
      <w:sz w:val="20"/>
    </w:rPr>
  </w:style>
  <w:style w:styleId="Style_7_ch" w:type="character">
    <w:name w:val=" Знак Знак"/>
    <w:basedOn w:val="Style_3_ch"/>
    <w:link w:val="Style_7"/>
    <w:rPr>
      <w:rFonts w:ascii="Verdana" w:hAnsi="Verdana"/>
      <w:sz w:val="20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11" w:type="paragraph">
    <w:name w:val="annotation text"/>
    <w:basedOn w:val="Style_3"/>
    <w:link w:val="Style_11_ch"/>
    <w:pPr>
      <w:spacing w:after="200"/>
      <w:ind/>
    </w:pPr>
    <w:rPr>
      <w:rFonts w:ascii="Calibri" w:hAnsi="Calibri"/>
      <w:sz w:val="20"/>
    </w:rPr>
  </w:style>
  <w:style w:styleId="Style_11_ch" w:type="character">
    <w:name w:val="annotation text"/>
    <w:basedOn w:val="Style_3_ch"/>
    <w:link w:val="Style_11"/>
    <w:rPr>
      <w:rFonts w:ascii="Calibri" w:hAnsi="Calibri"/>
      <w:sz w:val="20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 Знак Знак1"/>
    <w:basedOn w:val="Style_3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 Знак Знак1"/>
    <w:basedOn w:val="Style_3_ch"/>
    <w:link w:val="Style_13"/>
    <w:rPr>
      <w:rFonts w:ascii="Verdana" w:hAnsi="Verdana"/>
      <w:sz w:val="20"/>
    </w:rPr>
  </w:style>
  <w:style w:styleId="Style_14" w:type="paragraph">
    <w:name w:val="Абзац"/>
    <w:link w:val="Style_14_ch"/>
    <w:pPr>
      <w:ind w:firstLine="720" w:left="0"/>
      <w:jc w:val="both"/>
    </w:pPr>
    <w:rPr>
      <w:sz w:val="28"/>
    </w:rPr>
  </w:style>
  <w:style w:styleId="Style_14_ch" w:type="character">
    <w:name w:val="Абзац"/>
    <w:link w:val="Style_14"/>
    <w:rPr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er"/>
    <w:basedOn w:val="Style_3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3_ch"/>
    <w:link w:val="Style_18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16"/>
    <w:link w:val="Style_20_ch"/>
    <w:rPr>
      <w:color w:val="0000FF"/>
      <w:u w:val="single"/>
    </w:rPr>
  </w:style>
  <w:style w:styleId="Style_20_ch" w:type="character">
    <w:name w:val="Hyperlink"/>
    <w:basedOn w:val="Style_16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annotation reference"/>
    <w:basedOn w:val="Style_16"/>
    <w:link w:val="Style_24_ch"/>
    <w:rPr>
      <w:sz w:val="16"/>
    </w:rPr>
  </w:style>
  <w:style w:styleId="Style_24_ch" w:type="character">
    <w:name w:val="annotation reference"/>
    <w:basedOn w:val="Style_16_ch"/>
    <w:link w:val="Style_24"/>
    <w:rPr>
      <w:sz w:val="16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apple-converted-space"/>
    <w:basedOn w:val="Style_16"/>
    <w:link w:val="Style_29_ch"/>
  </w:style>
  <w:style w:styleId="Style_29_ch" w:type="character">
    <w:name w:val="apple-converted-space"/>
    <w:basedOn w:val="Style_16_ch"/>
    <w:link w:val="Style_29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ConsNormal"/>
    <w:link w:val="Style_31_ch"/>
    <w:pPr>
      <w:widowControl w:val="0"/>
      <w:ind w:firstLine="720" w:left="0" w:right="19772"/>
    </w:pPr>
    <w:rPr>
      <w:rFonts w:ascii="Arial" w:hAnsi="Arial"/>
    </w:rPr>
  </w:style>
  <w:style w:styleId="Style_31_ch" w:type="character">
    <w:name w:val="ConsNormal"/>
    <w:link w:val="Style_31"/>
    <w:rPr>
      <w:rFonts w:ascii="Arial" w:hAnsi="Arial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3"/>
    <w:next w:val="Style_3"/>
    <w:link w:val="Style_34_ch"/>
    <w:uiPriority w:val="9"/>
    <w:qFormat/>
    <w:pPr>
      <w:keepNext w:val="1"/>
      <w:spacing w:after="60" w:before="240"/>
      <w:ind w:firstLine="720" w:left="0"/>
      <w:jc w:val="both"/>
      <w:outlineLvl w:val="1"/>
    </w:pPr>
    <w:rPr>
      <w:rFonts w:ascii="Arial" w:hAnsi="Arial"/>
      <w:b w:val="1"/>
      <w:i w:val="1"/>
      <w:sz w:val="28"/>
    </w:rPr>
  </w:style>
  <w:style w:styleId="Style_34_ch" w:type="character">
    <w:name w:val="heading 2"/>
    <w:basedOn w:val="Style_3_ch"/>
    <w:link w:val="Style_34"/>
    <w:rPr>
      <w:rFonts w:ascii="Arial" w:hAnsi="Arial"/>
      <w:b w:val="1"/>
      <w:i w:val="1"/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2023-09-26T15:17:40Z</dcterms:modified>
</cp:coreProperties>
</file>