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2" w:rsidRPr="005F1781" w:rsidRDefault="005617B2" w:rsidP="005617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Cs w:val="28"/>
        </w:rPr>
        <w:t xml:space="preserve">                                                                                                            </w:t>
      </w:r>
      <w:bookmarkStart w:id="0" w:name="sub_1000"/>
      <w:r w:rsidRPr="005F1781">
        <w:rPr>
          <w:b/>
          <w:bCs/>
          <w:color w:val="26282F"/>
          <w:sz w:val="28"/>
          <w:szCs w:val="28"/>
        </w:rPr>
        <w:t>ПРОЕКТ</w:t>
      </w:r>
      <w:bookmarkEnd w:id="0"/>
    </w:p>
    <w:p w:rsidR="005617B2" w:rsidRDefault="005617B2"/>
    <w:p w:rsidR="00CA0150" w:rsidRDefault="00CA0150" w:rsidP="00CA0150">
      <w:pPr>
        <w:pStyle w:val="a3"/>
        <w:spacing w:line="25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ОБРАЩЕНИЕ</w:t>
      </w:r>
    </w:p>
    <w:p w:rsidR="00CA0150" w:rsidRDefault="00CA0150" w:rsidP="00CA0150">
      <w:pPr>
        <w:shd w:val="clear" w:color="auto" w:fill="FFFFFF"/>
        <w:suppressAutoHyphens/>
        <w:spacing w:line="33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Законодательного Собрания Ростовской области </w:t>
      </w:r>
    </w:p>
    <w:p w:rsidR="000006A9" w:rsidRDefault="00CA0150" w:rsidP="000006A9">
      <w:pPr>
        <w:jc w:val="center"/>
        <w:rPr>
          <w:b/>
          <w:sz w:val="28"/>
          <w:szCs w:val="28"/>
        </w:rPr>
      </w:pPr>
      <w:r w:rsidRPr="00270B34">
        <w:rPr>
          <w:b/>
          <w:sz w:val="28"/>
          <w:szCs w:val="28"/>
        </w:rPr>
        <w:t>«</w:t>
      </w:r>
      <w:r w:rsidR="000006A9" w:rsidRPr="003B0398">
        <w:rPr>
          <w:b/>
          <w:sz w:val="28"/>
          <w:szCs w:val="28"/>
        </w:rPr>
        <w:t>К</w:t>
      </w:r>
      <w:proofErr w:type="gramStart"/>
      <w:r w:rsidR="000006A9" w:rsidRPr="003B0398">
        <w:rPr>
          <w:b/>
          <w:sz w:val="28"/>
          <w:szCs w:val="28"/>
        </w:rPr>
        <w:t xml:space="preserve">  П</w:t>
      </w:r>
      <w:proofErr w:type="gramEnd"/>
      <w:r w:rsidR="000006A9" w:rsidRPr="003B0398">
        <w:rPr>
          <w:b/>
          <w:sz w:val="28"/>
          <w:szCs w:val="28"/>
        </w:rPr>
        <w:t xml:space="preserve">ервому заместителю Председателя Государственной Думы Федерального Собрания Российской Федерации А.Д. Жукову и </w:t>
      </w:r>
      <w:r w:rsidR="000006A9" w:rsidRPr="003B0398">
        <w:rPr>
          <w:b/>
          <w:bCs/>
          <w:sz w:val="28"/>
          <w:szCs w:val="28"/>
        </w:rPr>
        <w:t xml:space="preserve"> Заместителю Председателя Правительства Российской Федерации – Руководителю Аппарата Правительства Российской Федерации </w:t>
      </w:r>
      <w:r w:rsidR="000006A9" w:rsidRPr="003B0398">
        <w:rPr>
          <w:b/>
          <w:bCs/>
          <w:sz w:val="28"/>
          <w:szCs w:val="28"/>
        </w:rPr>
        <w:br/>
        <w:t xml:space="preserve">Д.Ю. </w:t>
      </w:r>
      <w:proofErr w:type="spellStart"/>
      <w:r w:rsidR="000006A9" w:rsidRPr="003B0398">
        <w:rPr>
          <w:b/>
          <w:bCs/>
          <w:sz w:val="28"/>
          <w:szCs w:val="28"/>
        </w:rPr>
        <w:t>Григоренко</w:t>
      </w:r>
      <w:proofErr w:type="spellEnd"/>
      <w:r w:rsidR="000006A9" w:rsidRPr="003B0398">
        <w:rPr>
          <w:b/>
          <w:sz w:val="28"/>
          <w:szCs w:val="28"/>
        </w:rPr>
        <w:t xml:space="preserve"> по вопросу</w:t>
      </w:r>
      <w:r w:rsidR="000006A9">
        <w:rPr>
          <w:b/>
          <w:sz w:val="28"/>
          <w:szCs w:val="28"/>
        </w:rPr>
        <w:t xml:space="preserve"> о совершенствовании</w:t>
      </w:r>
    </w:p>
    <w:p w:rsidR="000006A9" w:rsidRPr="003B0398" w:rsidRDefault="000006A9" w:rsidP="00000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патентной системы налогообложения</w:t>
      </w:r>
      <w:r w:rsidRPr="003B0398">
        <w:rPr>
          <w:b/>
          <w:sz w:val="28"/>
          <w:szCs w:val="28"/>
        </w:rPr>
        <w:t>»</w:t>
      </w:r>
    </w:p>
    <w:p w:rsidR="00DA6E4B" w:rsidRDefault="00DA6E4B" w:rsidP="000006A9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6A9" w:rsidRDefault="000006A9" w:rsidP="000006A9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 Александр Дмитриевич!</w:t>
      </w:r>
    </w:p>
    <w:p w:rsidR="000006A9" w:rsidRDefault="000006A9" w:rsidP="000006A9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Pr="00616C2D">
        <w:rPr>
          <w:sz w:val="28"/>
          <w:szCs w:val="28"/>
        </w:rPr>
        <w:t>Дмитрий Юрьевич!</w:t>
      </w:r>
    </w:p>
    <w:p w:rsidR="00DA6E4B" w:rsidRPr="00DA6E4B" w:rsidRDefault="00DA6E4B" w:rsidP="000006A9">
      <w:pPr>
        <w:shd w:val="clear" w:color="auto" w:fill="FFFFFF"/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E66869" w:rsidRPr="00E66869" w:rsidRDefault="00E66869" w:rsidP="00E66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Патентная система налогообложения </w:t>
      </w:r>
      <w:r w:rsidR="00255537">
        <w:rPr>
          <w:color w:val="000000"/>
          <w:sz w:val="28"/>
          <w:szCs w:val="28"/>
        </w:rPr>
        <w:t xml:space="preserve">(далее – ПСН) </w:t>
      </w:r>
      <w:r w:rsidR="00586F1A">
        <w:rPr>
          <w:color w:val="000000"/>
          <w:sz w:val="28"/>
          <w:szCs w:val="28"/>
        </w:rPr>
        <w:t>является одним</w:t>
      </w:r>
      <w:r w:rsidRPr="00E66869">
        <w:rPr>
          <w:color w:val="000000"/>
          <w:sz w:val="28"/>
          <w:szCs w:val="28"/>
        </w:rPr>
        <w:t xml:space="preserve"> </w:t>
      </w:r>
      <w:r w:rsidR="00255537">
        <w:rPr>
          <w:color w:val="000000"/>
          <w:sz w:val="28"/>
          <w:szCs w:val="28"/>
        </w:rPr>
        <w:t xml:space="preserve">              </w:t>
      </w:r>
      <w:r w:rsidRPr="00E66869">
        <w:rPr>
          <w:color w:val="000000"/>
          <w:sz w:val="28"/>
          <w:szCs w:val="28"/>
        </w:rPr>
        <w:t>из наиболее удобных</w:t>
      </w:r>
      <w:r>
        <w:rPr>
          <w:color w:val="000000"/>
          <w:sz w:val="28"/>
          <w:szCs w:val="28"/>
        </w:rPr>
        <w:t xml:space="preserve"> и</w:t>
      </w:r>
      <w:r w:rsidRPr="00E66869">
        <w:rPr>
          <w:color w:val="000000"/>
          <w:sz w:val="28"/>
          <w:szCs w:val="28"/>
        </w:rPr>
        <w:t xml:space="preserve"> востребованных </w:t>
      </w:r>
      <w:r w:rsidR="00D551D9">
        <w:rPr>
          <w:color w:val="000000"/>
          <w:sz w:val="28"/>
          <w:szCs w:val="28"/>
        </w:rPr>
        <w:t>режимов</w:t>
      </w:r>
      <w:r w:rsidRPr="00E66869">
        <w:rPr>
          <w:color w:val="000000"/>
          <w:sz w:val="28"/>
          <w:szCs w:val="28"/>
        </w:rPr>
        <w:t xml:space="preserve"> налогообложения </w:t>
      </w:r>
      <w:r w:rsidR="00E93645">
        <w:rPr>
          <w:color w:val="000000"/>
          <w:sz w:val="28"/>
          <w:szCs w:val="28"/>
        </w:rPr>
        <w:t xml:space="preserve">                                </w:t>
      </w:r>
      <w:r w:rsidRPr="00E66869">
        <w:rPr>
          <w:color w:val="000000"/>
          <w:sz w:val="28"/>
          <w:szCs w:val="28"/>
        </w:rPr>
        <w:t xml:space="preserve">для </w:t>
      </w:r>
      <w:proofErr w:type="spellStart"/>
      <w:r w:rsidRPr="00E66869">
        <w:rPr>
          <w:color w:val="000000"/>
          <w:sz w:val="28"/>
          <w:szCs w:val="28"/>
        </w:rPr>
        <w:t>микробизнеса</w:t>
      </w:r>
      <w:proofErr w:type="spellEnd"/>
      <w:r w:rsidRPr="00E66869">
        <w:rPr>
          <w:color w:val="000000"/>
          <w:sz w:val="28"/>
          <w:szCs w:val="28"/>
        </w:rPr>
        <w:t>, который работает в формате индивидуального предпринимателя.</w:t>
      </w:r>
      <w:proofErr w:type="gramEnd"/>
    </w:p>
    <w:p w:rsidR="00255537" w:rsidRDefault="00B664AA" w:rsidP="00586F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Очевидными</w:t>
      </w:r>
      <w:r w:rsidR="00E66869" w:rsidRPr="00E66869">
        <w:rPr>
          <w:color w:val="000000"/>
          <w:sz w:val="28"/>
          <w:szCs w:val="28"/>
        </w:rPr>
        <w:t xml:space="preserve"> преимуществ</w:t>
      </w:r>
      <w:r>
        <w:rPr>
          <w:color w:val="000000"/>
          <w:sz w:val="28"/>
          <w:szCs w:val="28"/>
        </w:rPr>
        <w:t>ами данного режима</w:t>
      </w:r>
      <w:r w:rsidR="00586F1A">
        <w:rPr>
          <w:color w:val="000000"/>
          <w:sz w:val="28"/>
          <w:szCs w:val="28"/>
        </w:rPr>
        <w:t xml:space="preserve"> являются </w:t>
      </w:r>
      <w:r w:rsidR="00E66869" w:rsidRPr="00E66869">
        <w:rPr>
          <w:color w:val="000000"/>
          <w:sz w:val="28"/>
          <w:szCs w:val="28"/>
        </w:rPr>
        <w:t xml:space="preserve">понятный и простой </w:t>
      </w:r>
      <w:r w:rsidR="00586F1A">
        <w:rPr>
          <w:color w:val="000000"/>
          <w:sz w:val="28"/>
          <w:szCs w:val="28"/>
        </w:rPr>
        <w:t xml:space="preserve">порядок </w:t>
      </w:r>
      <w:r w:rsidR="00E66869" w:rsidRPr="00E66869">
        <w:rPr>
          <w:color w:val="000000"/>
          <w:sz w:val="28"/>
          <w:szCs w:val="28"/>
        </w:rPr>
        <w:t xml:space="preserve">расчет налога, упрощенный порядок ведения учета, отсутствие необходимости подавать декларацию, </w:t>
      </w:r>
      <w:r w:rsidR="008855D5">
        <w:rPr>
          <w:color w:val="000000"/>
          <w:sz w:val="28"/>
          <w:szCs w:val="28"/>
        </w:rPr>
        <w:t xml:space="preserve">широкий перечень видов деятельности, </w:t>
      </w:r>
      <w:r w:rsidR="00E66869" w:rsidRPr="00E66869">
        <w:rPr>
          <w:color w:val="000000"/>
          <w:sz w:val="28"/>
          <w:szCs w:val="28"/>
        </w:rPr>
        <w:t>возможность выбора нужного срока действия патента</w:t>
      </w:r>
      <w:r w:rsidR="00586F1A">
        <w:rPr>
          <w:color w:val="000000"/>
          <w:sz w:val="28"/>
          <w:szCs w:val="28"/>
        </w:rPr>
        <w:t>.</w:t>
      </w:r>
      <w:r w:rsidR="00D551D9">
        <w:rPr>
          <w:color w:val="000000"/>
          <w:sz w:val="28"/>
          <w:szCs w:val="28"/>
        </w:rPr>
        <w:t xml:space="preserve"> </w:t>
      </w:r>
      <w:r w:rsidR="00E66869" w:rsidRPr="00E66869">
        <w:rPr>
          <w:color w:val="000000"/>
          <w:sz w:val="28"/>
          <w:szCs w:val="28"/>
        </w:rPr>
        <w:t>Все эти условия не только обеспечивают пополнение местных бюджетов, но и способствуют стим</w:t>
      </w:r>
      <w:r w:rsidR="00586F1A">
        <w:rPr>
          <w:color w:val="000000"/>
          <w:sz w:val="28"/>
          <w:szCs w:val="28"/>
        </w:rPr>
        <w:t xml:space="preserve">улированию экономического роста </w:t>
      </w:r>
      <w:r w:rsidR="00E66869" w:rsidRPr="00E66869">
        <w:rPr>
          <w:color w:val="000000"/>
          <w:sz w:val="28"/>
          <w:szCs w:val="28"/>
        </w:rPr>
        <w:t>на сельских территориях.</w:t>
      </w:r>
      <w:r w:rsidR="000006A9">
        <w:rPr>
          <w:color w:val="000000"/>
          <w:sz w:val="28"/>
          <w:szCs w:val="28"/>
        </w:rPr>
        <w:t xml:space="preserve"> </w:t>
      </w:r>
      <w:r w:rsidR="00255537">
        <w:rPr>
          <w:color w:val="000000"/>
          <w:sz w:val="28"/>
          <w:szCs w:val="28"/>
        </w:rPr>
        <w:t xml:space="preserve">Популярность ПСН </w:t>
      </w:r>
      <w:r w:rsidR="008855D5">
        <w:rPr>
          <w:color w:val="000000"/>
          <w:sz w:val="28"/>
          <w:szCs w:val="28"/>
        </w:rPr>
        <w:t>в Ростовской области</w:t>
      </w:r>
      <w:r w:rsidR="00255537">
        <w:rPr>
          <w:color w:val="000000"/>
          <w:sz w:val="28"/>
          <w:szCs w:val="28"/>
        </w:rPr>
        <w:t xml:space="preserve"> представлена следующими статистическими данными.</w:t>
      </w:r>
      <w:r w:rsidR="00586F1A">
        <w:rPr>
          <w:color w:val="000000"/>
          <w:sz w:val="28"/>
          <w:szCs w:val="28"/>
        </w:rPr>
        <w:t xml:space="preserve"> </w:t>
      </w:r>
      <w:r w:rsidR="00255537">
        <w:rPr>
          <w:color w:val="000000"/>
          <w:sz w:val="28"/>
          <w:szCs w:val="28"/>
        </w:rPr>
        <w:t xml:space="preserve">По итогам 2024 года в </w:t>
      </w:r>
      <w:r w:rsidR="008855D5">
        <w:rPr>
          <w:color w:val="000000"/>
          <w:sz w:val="28"/>
          <w:szCs w:val="28"/>
        </w:rPr>
        <w:t xml:space="preserve">регионе </w:t>
      </w:r>
      <w:r w:rsidR="00586F1A">
        <w:rPr>
          <w:color w:val="000000"/>
          <w:sz w:val="28"/>
          <w:szCs w:val="28"/>
        </w:rPr>
        <w:br/>
      </w:r>
      <w:r w:rsidR="000006A9">
        <w:rPr>
          <w:color w:val="000000"/>
          <w:sz w:val="28"/>
          <w:szCs w:val="28"/>
        </w:rPr>
        <w:t xml:space="preserve">61 </w:t>
      </w:r>
      <w:r w:rsidR="00255537">
        <w:rPr>
          <w:color w:val="000000"/>
          <w:sz w:val="28"/>
          <w:szCs w:val="28"/>
        </w:rPr>
        <w:t>386 предпринимателей применяли указанную си</w:t>
      </w:r>
      <w:r w:rsidR="000006A9">
        <w:rPr>
          <w:color w:val="000000"/>
          <w:sz w:val="28"/>
          <w:szCs w:val="28"/>
        </w:rPr>
        <w:t>стему налогообложения, что на 3</w:t>
      </w:r>
      <w:r w:rsidR="00586F1A">
        <w:rPr>
          <w:color w:val="000000"/>
          <w:sz w:val="28"/>
          <w:szCs w:val="28"/>
        </w:rPr>
        <w:t> </w:t>
      </w:r>
      <w:r w:rsidR="00255537">
        <w:rPr>
          <w:color w:val="000000"/>
          <w:sz w:val="28"/>
          <w:szCs w:val="28"/>
        </w:rPr>
        <w:t>694</w:t>
      </w:r>
      <w:r w:rsidR="00586F1A">
        <w:rPr>
          <w:color w:val="000000"/>
          <w:sz w:val="28"/>
          <w:szCs w:val="28"/>
        </w:rPr>
        <w:t xml:space="preserve">, </w:t>
      </w:r>
      <w:r w:rsidR="00255537">
        <w:rPr>
          <w:color w:val="000000"/>
          <w:sz w:val="28"/>
          <w:szCs w:val="28"/>
        </w:rPr>
        <w:t xml:space="preserve"> или 6</w:t>
      </w:r>
      <w:r w:rsidR="00BA072C">
        <w:rPr>
          <w:color w:val="000000"/>
          <w:sz w:val="28"/>
          <w:szCs w:val="28"/>
        </w:rPr>
        <w:t xml:space="preserve"> </w:t>
      </w:r>
      <w:r w:rsidR="00255537">
        <w:rPr>
          <w:color w:val="000000"/>
          <w:sz w:val="28"/>
          <w:szCs w:val="28"/>
        </w:rPr>
        <w:t>%</w:t>
      </w:r>
      <w:r w:rsidR="00586F1A">
        <w:rPr>
          <w:color w:val="000000"/>
          <w:sz w:val="28"/>
          <w:szCs w:val="28"/>
        </w:rPr>
        <w:t>,</w:t>
      </w:r>
      <w:r w:rsidR="00255537">
        <w:rPr>
          <w:color w:val="000000"/>
          <w:sz w:val="28"/>
          <w:szCs w:val="28"/>
        </w:rPr>
        <w:t xml:space="preserve"> больше, чем в 2023 году.</w:t>
      </w:r>
      <w:r w:rsidR="006A564A">
        <w:rPr>
          <w:color w:val="000000"/>
          <w:sz w:val="28"/>
          <w:szCs w:val="28"/>
        </w:rPr>
        <w:t xml:space="preserve"> Количество выданных па</w:t>
      </w:r>
      <w:r w:rsidR="000006A9">
        <w:rPr>
          <w:color w:val="000000"/>
          <w:sz w:val="28"/>
          <w:szCs w:val="28"/>
        </w:rPr>
        <w:t>тентов в 2024 году составило 95</w:t>
      </w:r>
      <w:r w:rsidR="00586F1A">
        <w:rPr>
          <w:color w:val="000000"/>
          <w:sz w:val="28"/>
          <w:szCs w:val="28"/>
        </w:rPr>
        <w:t xml:space="preserve"> 942, что </w:t>
      </w:r>
      <w:r w:rsidR="006A564A">
        <w:rPr>
          <w:color w:val="000000"/>
          <w:sz w:val="28"/>
          <w:szCs w:val="28"/>
        </w:rPr>
        <w:t xml:space="preserve"> на 8</w:t>
      </w:r>
      <w:r w:rsidR="00BA072C">
        <w:rPr>
          <w:color w:val="000000"/>
          <w:sz w:val="28"/>
          <w:szCs w:val="28"/>
        </w:rPr>
        <w:t xml:space="preserve"> </w:t>
      </w:r>
      <w:r w:rsidR="006A564A">
        <w:rPr>
          <w:color w:val="000000"/>
          <w:sz w:val="28"/>
          <w:szCs w:val="28"/>
        </w:rPr>
        <w:t>% превышает показатель 2023 года.</w:t>
      </w:r>
      <w:r w:rsidR="008855D5">
        <w:rPr>
          <w:color w:val="000000"/>
          <w:sz w:val="28"/>
          <w:szCs w:val="28"/>
        </w:rPr>
        <w:t xml:space="preserve"> </w:t>
      </w:r>
      <w:r w:rsidR="000006A9">
        <w:rPr>
          <w:color w:val="000000"/>
          <w:sz w:val="28"/>
          <w:szCs w:val="28"/>
        </w:rPr>
        <w:t xml:space="preserve"> </w:t>
      </w:r>
      <w:r w:rsidR="00E93645">
        <w:rPr>
          <w:color w:val="000000"/>
          <w:sz w:val="28"/>
          <w:szCs w:val="28"/>
        </w:rPr>
        <w:t>В 2024 году н</w:t>
      </w:r>
      <w:r w:rsidR="008855D5">
        <w:rPr>
          <w:color w:val="000000"/>
          <w:sz w:val="28"/>
          <w:szCs w:val="28"/>
        </w:rPr>
        <w:t>ачислено налога</w:t>
      </w:r>
      <w:r w:rsidR="00586F1A">
        <w:rPr>
          <w:color w:val="000000"/>
          <w:sz w:val="28"/>
          <w:szCs w:val="28"/>
        </w:rPr>
        <w:t xml:space="preserve"> (</w:t>
      </w:r>
      <w:r w:rsidR="008855D5">
        <w:rPr>
          <w:color w:val="000000"/>
          <w:sz w:val="28"/>
          <w:szCs w:val="28"/>
        </w:rPr>
        <w:t xml:space="preserve">с учетом уменьшения </w:t>
      </w:r>
      <w:r w:rsidR="00290908">
        <w:rPr>
          <w:color w:val="000000"/>
          <w:sz w:val="28"/>
          <w:szCs w:val="28"/>
        </w:rPr>
        <w:t xml:space="preserve">налога </w:t>
      </w:r>
      <w:r w:rsidR="00586F1A">
        <w:rPr>
          <w:color w:val="000000"/>
          <w:sz w:val="28"/>
          <w:szCs w:val="28"/>
        </w:rPr>
        <w:t xml:space="preserve">на сумму страховых взносов) </w:t>
      </w:r>
      <w:r w:rsidR="008855D5">
        <w:rPr>
          <w:color w:val="000000"/>
          <w:sz w:val="28"/>
          <w:szCs w:val="28"/>
        </w:rPr>
        <w:t xml:space="preserve"> в размере</w:t>
      </w:r>
      <w:r w:rsidR="00586F1A">
        <w:rPr>
          <w:color w:val="000000"/>
          <w:sz w:val="28"/>
          <w:szCs w:val="28"/>
        </w:rPr>
        <w:t xml:space="preserve"> 1,1 </w:t>
      </w:r>
      <w:proofErr w:type="gramStart"/>
      <w:r w:rsidR="00586F1A">
        <w:rPr>
          <w:color w:val="000000"/>
          <w:sz w:val="28"/>
          <w:szCs w:val="28"/>
        </w:rPr>
        <w:t>млрд</w:t>
      </w:r>
      <w:proofErr w:type="gramEnd"/>
      <w:r w:rsidR="00586F1A">
        <w:rPr>
          <w:color w:val="000000"/>
          <w:sz w:val="28"/>
          <w:szCs w:val="28"/>
        </w:rPr>
        <w:t xml:space="preserve"> рублей. Прирост составил 8 % по сравнению</w:t>
      </w:r>
      <w:r w:rsidR="008855D5" w:rsidRPr="008855D5">
        <w:rPr>
          <w:color w:val="000000"/>
          <w:sz w:val="28"/>
          <w:szCs w:val="28"/>
        </w:rPr>
        <w:t xml:space="preserve"> с</w:t>
      </w:r>
      <w:r w:rsidR="008855D5">
        <w:rPr>
          <w:color w:val="000000"/>
          <w:sz w:val="28"/>
          <w:szCs w:val="28"/>
        </w:rPr>
        <w:t>о значением</w:t>
      </w:r>
      <w:r w:rsidR="00586F1A">
        <w:rPr>
          <w:color w:val="000000"/>
          <w:sz w:val="28"/>
          <w:szCs w:val="28"/>
        </w:rPr>
        <w:t xml:space="preserve"> 2023 года</w:t>
      </w:r>
      <w:r w:rsidR="008855D5" w:rsidRPr="008855D5">
        <w:rPr>
          <w:color w:val="000000"/>
          <w:sz w:val="28"/>
          <w:szCs w:val="28"/>
        </w:rPr>
        <w:t>.</w:t>
      </w:r>
    </w:p>
    <w:p w:rsidR="00E93645" w:rsidRPr="000006A9" w:rsidRDefault="007A33B1" w:rsidP="000006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 w:rsidR="00586F1A">
        <w:rPr>
          <w:color w:val="000000"/>
          <w:sz w:val="28"/>
          <w:szCs w:val="28"/>
        </w:rPr>
        <w:t>одпунктом 1 пункта  6 статьи 346</w:t>
      </w:r>
      <w:r w:rsidRPr="00586F1A">
        <w:rPr>
          <w:color w:val="000000"/>
          <w:sz w:val="28"/>
          <w:szCs w:val="28"/>
          <w:vertAlign w:val="superscript"/>
        </w:rPr>
        <w:t>45</w:t>
      </w:r>
      <w:r w:rsidRPr="007A33B1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алогового </w:t>
      </w:r>
      <w:r w:rsidR="00586F1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одекса</w:t>
      </w:r>
      <w:r w:rsidRPr="007A33B1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оссийской </w:t>
      </w:r>
      <w:r w:rsidRPr="007A33B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 </w:t>
      </w:r>
      <w:r w:rsidRPr="007A33B1">
        <w:rPr>
          <w:color w:val="000000"/>
          <w:sz w:val="28"/>
          <w:szCs w:val="28"/>
        </w:rPr>
        <w:t xml:space="preserve">предельный размер годового дохода по всем </w:t>
      </w:r>
      <w:r w:rsidRPr="007A33B1">
        <w:rPr>
          <w:color w:val="000000"/>
          <w:sz w:val="28"/>
          <w:szCs w:val="28"/>
        </w:rPr>
        <w:lastRenderedPageBreak/>
        <w:t xml:space="preserve">видам предпринимательской деятельности, в отношении которых применяется </w:t>
      </w:r>
      <w:r>
        <w:rPr>
          <w:color w:val="000000"/>
          <w:sz w:val="28"/>
          <w:szCs w:val="28"/>
        </w:rPr>
        <w:t xml:space="preserve">ПСН, </w:t>
      </w:r>
      <w:r w:rsidRPr="007A33B1">
        <w:rPr>
          <w:color w:val="000000"/>
          <w:sz w:val="28"/>
          <w:szCs w:val="28"/>
        </w:rPr>
        <w:t xml:space="preserve">ограничен 60 </w:t>
      </w:r>
      <w:proofErr w:type="spellStart"/>
      <w:proofErr w:type="gramStart"/>
      <w:r w:rsidRPr="007A33B1">
        <w:rPr>
          <w:color w:val="000000"/>
          <w:sz w:val="28"/>
          <w:szCs w:val="28"/>
        </w:rPr>
        <w:t>млн</w:t>
      </w:r>
      <w:proofErr w:type="spellEnd"/>
      <w:proofErr w:type="gramEnd"/>
      <w:r w:rsidRPr="007A33B1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  <w:r w:rsidR="000006A9">
        <w:rPr>
          <w:color w:val="000000"/>
          <w:sz w:val="28"/>
          <w:szCs w:val="28"/>
        </w:rPr>
        <w:t xml:space="preserve">  </w:t>
      </w:r>
      <w:r w:rsidR="00586F1A">
        <w:rPr>
          <w:color w:val="000000"/>
          <w:sz w:val="28"/>
          <w:szCs w:val="28"/>
        </w:rPr>
        <w:t>У</w:t>
      </w:r>
      <w:r w:rsidR="00E93645">
        <w:rPr>
          <w:color w:val="000000"/>
          <w:sz w:val="28"/>
          <w:szCs w:val="28"/>
        </w:rPr>
        <w:t>казанная</w:t>
      </w:r>
      <w:r w:rsidR="00E93645" w:rsidRPr="00E93645">
        <w:rPr>
          <w:color w:val="000000"/>
          <w:sz w:val="28"/>
          <w:szCs w:val="28"/>
        </w:rPr>
        <w:t xml:space="preserve"> предельная величина годового дохода </w:t>
      </w:r>
      <w:r w:rsidR="00586F1A">
        <w:rPr>
          <w:color w:val="000000"/>
          <w:sz w:val="28"/>
          <w:szCs w:val="28"/>
        </w:rPr>
        <w:t xml:space="preserve">была  </w:t>
      </w:r>
      <w:r w:rsidR="00E93645" w:rsidRPr="00E93645">
        <w:rPr>
          <w:color w:val="000000"/>
          <w:sz w:val="28"/>
          <w:szCs w:val="28"/>
        </w:rPr>
        <w:t>определен</w:t>
      </w:r>
      <w:r w:rsidR="00E93645">
        <w:rPr>
          <w:color w:val="000000"/>
          <w:sz w:val="28"/>
          <w:szCs w:val="28"/>
        </w:rPr>
        <w:t>а</w:t>
      </w:r>
      <w:r w:rsidR="00E93645" w:rsidRPr="00E93645">
        <w:rPr>
          <w:color w:val="000000"/>
          <w:sz w:val="28"/>
          <w:szCs w:val="28"/>
        </w:rPr>
        <w:t xml:space="preserve"> на момент введения </w:t>
      </w:r>
      <w:r w:rsidR="009B5658">
        <w:rPr>
          <w:color w:val="000000"/>
          <w:sz w:val="28"/>
          <w:szCs w:val="28"/>
        </w:rPr>
        <w:t xml:space="preserve">в 2012 году ПСН </w:t>
      </w:r>
      <w:r w:rsidR="00E93645">
        <w:rPr>
          <w:color w:val="000000"/>
          <w:sz w:val="28"/>
          <w:szCs w:val="28"/>
        </w:rPr>
        <w:t>в соответствии с Ф</w:t>
      </w:r>
      <w:r w:rsidR="000006A9">
        <w:rPr>
          <w:color w:val="000000"/>
          <w:sz w:val="28"/>
          <w:szCs w:val="28"/>
        </w:rPr>
        <w:t xml:space="preserve">едеральным законом </w:t>
      </w:r>
      <w:r w:rsidR="009B5658">
        <w:rPr>
          <w:color w:val="000000"/>
          <w:sz w:val="28"/>
          <w:szCs w:val="28"/>
        </w:rPr>
        <w:t xml:space="preserve"> </w:t>
      </w:r>
      <w:r w:rsidR="00586F1A">
        <w:rPr>
          <w:sz w:val="28"/>
          <w:szCs w:val="28"/>
        </w:rPr>
        <w:t xml:space="preserve">от 25 июня </w:t>
      </w:r>
      <w:r w:rsidR="009B5658">
        <w:rPr>
          <w:sz w:val="28"/>
          <w:szCs w:val="28"/>
        </w:rPr>
        <w:t>2012</w:t>
      </w:r>
      <w:r w:rsidR="00586F1A">
        <w:rPr>
          <w:sz w:val="28"/>
          <w:szCs w:val="28"/>
        </w:rPr>
        <w:t xml:space="preserve"> года</w:t>
      </w:r>
      <w:r w:rsidR="009B5658">
        <w:rPr>
          <w:sz w:val="28"/>
          <w:szCs w:val="28"/>
        </w:rPr>
        <w:t xml:space="preserve"> </w:t>
      </w:r>
      <w:r w:rsidR="000006A9">
        <w:rPr>
          <w:sz w:val="28"/>
          <w:szCs w:val="28"/>
        </w:rPr>
        <w:t xml:space="preserve"> </w:t>
      </w:r>
      <w:r w:rsidR="009B5658" w:rsidRPr="001D696D">
        <w:rPr>
          <w:sz w:val="28"/>
          <w:szCs w:val="28"/>
        </w:rPr>
        <w:t>№ 94-ФЗ</w:t>
      </w:r>
      <w:r w:rsidR="009B5658">
        <w:rPr>
          <w:sz w:val="28"/>
          <w:szCs w:val="28"/>
        </w:rPr>
        <w:t xml:space="preserve"> </w:t>
      </w:r>
      <w:r w:rsidR="009B5658">
        <w:rPr>
          <w:color w:val="000000"/>
          <w:sz w:val="28"/>
          <w:szCs w:val="28"/>
        </w:rPr>
        <w:t>«</w:t>
      </w:r>
      <w:r w:rsidR="009B5658" w:rsidRPr="009B5658"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BA072C">
        <w:rPr>
          <w:color w:val="000000"/>
          <w:sz w:val="28"/>
          <w:szCs w:val="28"/>
        </w:rPr>
        <w:t>,</w:t>
      </w:r>
      <w:r w:rsidR="009B5658">
        <w:rPr>
          <w:color w:val="000000"/>
          <w:sz w:val="28"/>
          <w:szCs w:val="28"/>
        </w:rPr>
        <w:t xml:space="preserve"> и с тех пор не пересматривалась</w:t>
      </w:r>
      <w:r w:rsidR="00E93645" w:rsidRPr="00E93645">
        <w:rPr>
          <w:color w:val="000000"/>
          <w:sz w:val="28"/>
          <w:szCs w:val="28"/>
        </w:rPr>
        <w:t>.</w:t>
      </w:r>
    </w:p>
    <w:p w:rsidR="009B5658" w:rsidRDefault="00586F1A" w:rsidP="000006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</w:t>
      </w:r>
      <w:r w:rsidR="009B5658" w:rsidRPr="009B5658">
        <w:rPr>
          <w:color w:val="000000"/>
          <w:sz w:val="28"/>
          <w:szCs w:val="28"/>
        </w:rPr>
        <w:t xml:space="preserve"> в последние несколько лет экономика Российской Федерации столкнулась с серьезными внутренними и внешними вызовами, существенно отра</w:t>
      </w:r>
      <w:r>
        <w:rPr>
          <w:color w:val="000000"/>
          <w:sz w:val="28"/>
          <w:szCs w:val="28"/>
        </w:rPr>
        <w:t xml:space="preserve">зившимися </w:t>
      </w:r>
      <w:r w:rsidR="009B5658" w:rsidRPr="009B5658">
        <w:rPr>
          <w:color w:val="000000"/>
          <w:sz w:val="28"/>
          <w:szCs w:val="28"/>
        </w:rPr>
        <w:t xml:space="preserve"> н</w:t>
      </w:r>
      <w:r w:rsidR="004F0E49">
        <w:rPr>
          <w:color w:val="000000"/>
          <w:sz w:val="28"/>
          <w:szCs w:val="28"/>
        </w:rPr>
        <w:t>а конъюнктуре товарных рынков. В</w:t>
      </w:r>
      <w:r w:rsidR="009B5658" w:rsidRPr="009B5658">
        <w:rPr>
          <w:color w:val="000000"/>
          <w:sz w:val="28"/>
          <w:szCs w:val="28"/>
        </w:rPr>
        <w:t xml:space="preserve"> указанный период изменились условия осуществления предпринимательской деятельности.</w:t>
      </w:r>
      <w:r w:rsidR="000006A9">
        <w:rPr>
          <w:color w:val="000000"/>
          <w:sz w:val="28"/>
          <w:szCs w:val="28"/>
        </w:rPr>
        <w:t xml:space="preserve"> </w:t>
      </w:r>
      <w:r w:rsidR="009B5658" w:rsidRPr="009B5658">
        <w:rPr>
          <w:color w:val="000000"/>
          <w:sz w:val="28"/>
          <w:szCs w:val="28"/>
        </w:rPr>
        <w:t>Значительно возросли инфляционные показатели, увеличилась стоимость товаров, работ, услуг, тарифов и других текущих издержек бизнеса, влияющих на конечные ценовые показатели.</w:t>
      </w:r>
    </w:p>
    <w:p w:rsidR="00E93645" w:rsidRDefault="009B5658" w:rsidP="000006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Существенный рост издержек</w:t>
      </w:r>
      <w:r w:rsidR="003F724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снижение рентабельности</w:t>
      </w:r>
      <w:r w:rsidR="003F7242">
        <w:rPr>
          <w:color w:val="000000"/>
          <w:sz w:val="28"/>
          <w:szCs w:val="28"/>
        </w:rPr>
        <w:t xml:space="preserve"> и риски превышения</w:t>
      </w:r>
      <w:r>
        <w:rPr>
          <w:color w:val="000000"/>
          <w:sz w:val="28"/>
          <w:szCs w:val="28"/>
        </w:rPr>
        <w:t xml:space="preserve"> </w:t>
      </w:r>
      <w:r w:rsidR="003F7242">
        <w:rPr>
          <w:color w:val="000000"/>
          <w:sz w:val="28"/>
          <w:szCs w:val="28"/>
        </w:rPr>
        <w:t>предельного размера годового дохода по ПСН отмечают предприниматели из сектора розничной т</w:t>
      </w:r>
      <w:r w:rsidR="000006A9">
        <w:rPr>
          <w:color w:val="000000"/>
          <w:sz w:val="28"/>
          <w:szCs w:val="28"/>
        </w:rPr>
        <w:t xml:space="preserve">орговли в сельских территориях. </w:t>
      </w:r>
      <w:r w:rsidR="00586F1A">
        <w:rPr>
          <w:color w:val="000000"/>
          <w:sz w:val="28"/>
          <w:szCs w:val="28"/>
        </w:rPr>
        <w:t>При этом</w:t>
      </w:r>
      <w:r w:rsidR="003F7242">
        <w:rPr>
          <w:color w:val="000000"/>
          <w:sz w:val="28"/>
          <w:szCs w:val="28"/>
        </w:rPr>
        <w:t xml:space="preserve"> более 36</w:t>
      </w:r>
      <w:r w:rsidR="00BA072C">
        <w:rPr>
          <w:color w:val="000000"/>
          <w:sz w:val="28"/>
          <w:szCs w:val="28"/>
        </w:rPr>
        <w:t xml:space="preserve"> </w:t>
      </w:r>
      <w:r w:rsidR="003F7242">
        <w:rPr>
          <w:color w:val="000000"/>
          <w:sz w:val="28"/>
          <w:szCs w:val="28"/>
        </w:rPr>
        <w:t xml:space="preserve">% </w:t>
      </w:r>
      <w:r w:rsidR="00C644FD">
        <w:rPr>
          <w:color w:val="000000"/>
          <w:sz w:val="28"/>
          <w:szCs w:val="28"/>
        </w:rPr>
        <w:t xml:space="preserve">от всех </w:t>
      </w:r>
      <w:r w:rsidR="003F7242">
        <w:rPr>
          <w:color w:val="000000"/>
          <w:sz w:val="28"/>
          <w:szCs w:val="28"/>
        </w:rPr>
        <w:t>выданных патентов в регионе приходится именно на розничную торговлю, осуществляемую</w:t>
      </w:r>
      <w:r w:rsidR="00DB50EC">
        <w:rPr>
          <w:color w:val="000000"/>
          <w:sz w:val="28"/>
          <w:szCs w:val="28"/>
        </w:rPr>
        <w:t xml:space="preserve"> через объекты</w:t>
      </w:r>
      <w:r w:rsidR="00C644FD">
        <w:rPr>
          <w:color w:val="000000"/>
          <w:sz w:val="28"/>
          <w:szCs w:val="28"/>
        </w:rPr>
        <w:t xml:space="preserve"> </w:t>
      </w:r>
      <w:r w:rsidR="00C644FD" w:rsidRPr="00C644FD">
        <w:rPr>
          <w:color w:val="000000"/>
          <w:sz w:val="28"/>
          <w:szCs w:val="28"/>
        </w:rPr>
        <w:t>стационарной торговой сети</w:t>
      </w:r>
      <w:r w:rsidR="00C644FD">
        <w:rPr>
          <w:color w:val="000000"/>
          <w:sz w:val="28"/>
          <w:szCs w:val="28"/>
        </w:rPr>
        <w:t>.</w:t>
      </w:r>
      <w:r w:rsidR="00DB50EC">
        <w:rPr>
          <w:color w:val="000000"/>
          <w:sz w:val="28"/>
          <w:szCs w:val="28"/>
        </w:rPr>
        <w:t xml:space="preserve"> </w:t>
      </w:r>
    </w:p>
    <w:p w:rsidR="00F928BB" w:rsidRPr="00DA6E4B" w:rsidRDefault="001C68DD" w:rsidP="00DA6E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снижения влияния</w:t>
      </w:r>
      <w:r w:rsidR="00E93645" w:rsidRPr="00E93645">
        <w:rPr>
          <w:color w:val="000000"/>
          <w:sz w:val="28"/>
          <w:szCs w:val="28"/>
        </w:rPr>
        <w:t xml:space="preserve"> факторов, мотивирующих нало</w:t>
      </w:r>
      <w:r w:rsidR="00E93645">
        <w:rPr>
          <w:color w:val="000000"/>
          <w:sz w:val="28"/>
          <w:szCs w:val="28"/>
        </w:rPr>
        <w:t xml:space="preserve">гоплательщиков к уходу в тень </w:t>
      </w:r>
      <w:r w:rsidR="00E93645" w:rsidRPr="00E93645">
        <w:rPr>
          <w:color w:val="000000"/>
          <w:sz w:val="28"/>
          <w:szCs w:val="28"/>
        </w:rPr>
        <w:t xml:space="preserve">и </w:t>
      </w:r>
      <w:r w:rsidR="00E93645">
        <w:rPr>
          <w:color w:val="000000"/>
          <w:sz w:val="28"/>
          <w:szCs w:val="28"/>
        </w:rPr>
        <w:t xml:space="preserve">дроблению бизнеса, </w:t>
      </w:r>
      <w:r>
        <w:rPr>
          <w:color w:val="000000"/>
          <w:sz w:val="28"/>
          <w:szCs w:val="28"/>
        </w:rPr>
        <w:t xml:space="preserve">укрепления доходной базы </w:t>
      </w:r>
      <w:r w:rsidR="00586F1A">
        <w:rPr>
          <w:color w:val="000000"/>
          <w:sz w:val="28"/>
          <w:szCs w:val="28"/>
        </w:rPr>
        <w:t xml:space="preserve">местных бюджетов </w:t>
      </w:r>
      <w:r w:rsidRPr="001C68DD">
        <w:rPr>
          <w:color w:val="000000"/>
          <w:sz w:val="28"/>
          <w:szCs w:val="28"/>
        </w:rPr>
        <w:t xml:space="preserve"> депутаты Законодательно</w:t>
      </w:r>
      <w:r>
        <w:rPr>
          <w:color w:val="000000"/>
          <w:sz w:val="28"/>
          <w:szCs w:val="28"/>
        </w:rPr>
        <w:t xml:space="preserve">го Собрания Ростовской области </w:t>
      </w:r>
      <w:r w:rsidRPr="001C68DD">
        <w:rPr>
          <w:color w:val="000000"/>
          <w:sz w:val="28"/>
          <w:szCs w:val="28"/>
        </w:rPr>
        <w:t>предлагают рассмот</w:t>
      </w:r>
      <w:r w:rsidR="00D551D9">
        <w:rPr>
          <w:color w:val="000000"/>
          <w:sz w:val="28"/>
          <w:szCs w:val="28"/>
        </w:rPr>
        <w:t>реть вопрос о в</w:t>
      </w:r>
      <w:r w:rsidR="007C192A">
        <w:rPr>
          <w:color w:val="000000"/>
          <w:sz w:val="28"/>
          <w:szCs w:val="28"/>
        </w:rPr>
        <w:t xml:space="preserve">несении изменения  в статью 346 </w:t>
      </w:r>
      <w:r w:rsidR="00D551D9" w:rsidRPr="007C192A">
        <w:rPr>
          <w:color w:val="000000"/>
          <w:sz w:val="28"/>
          <w:szCs w:val="28"/>
          <w:vertAlign w:val="superscript"/>
        </w:rPr>
        <w:t>45</w:t>
      </w:r>
      <w:r w:rsidRPr="001C68DD">
        <w:rPr>
          <w:color w:val="000000"/>
          <w:sz w:val="28"/>
          <w:szCs w:val="28"/>
        </w:rPr>
        <w:t xml:space="preserve"> Налогового кодекса Российской Федерации в части </w:t>
      </w:r>
      <w:r w:rsidR="00D551D9" w:rsidRPr="00D551D9">
        <w:rPr>
          <w:color w:val="000000"/>
          <w:sz w:val="28"/>
          <w:szCs w:val="28"/>
        </w:rPr>
        <w:t>применения ежегодной индексации на коэффициент-дефлятор к пороговому значению доходов для целей применения патентной системы налогообложения, с учетом индекса потребительских</w:t>
      </w:r>
      <w:r w:rsidR="00D551D9">
        <w:rPr>
          <w:color w:val="000000"/>
          <w:sz w:val="28"/>
          <w:szCs w:val="28"/>
        </w:rPr>
        <w:t xml:space="preserve"> цен</w:t>
      </w:r>
      <w:r w:rsidR="007C192A">
        <w:rPr>
          <w:color w:val="000000"/>
          <w:sz w:val="28"/>
          <w:szCs w:val="28"/>
        </w:rPr>
        <w:t xml:space="preserve"> на товары, работы</w:t>
      </w:r>
      <w:r w:rsidR="00D551D9">
        <w:rPr>
          <w:color w:val="000000"/>
          <w:sz w:val="28"/>
          <w:szCs w:val="28"/>
        </w:rPr>
        <w:t xml:space="preserve"> и услуги</w:t>
      </w:r>
      <w:r w:rsidR="00D551D9" w:rsidRPr="00D551D9">
        <w:rPr>
          <w:color w:val="000000"/>
          <w:sz w:val="28"/>
          <w:szCs w:val="28"/>
        </w:rPr>
        <w:t xml:space="preserve"> в Российской Федерации.</w:t>
      </w:r>
    </w:p>
    <w:p w:rsidR="00970C66" w:rsidRPr="00F928BB" w:rsidRDefault="00970C66" w:rsidP="00970C6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970C66" w:rsidRPr="00F928BB" w:rsidSect="00B83A5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95" w:rsidRDefault="00DB2595" w:rsidP="00AE5B0D">
      <w:r>
        <w:separator/>
      </w:r>
    </w:p>
  </w:endnote>
  <w:endnote w:type="continuationSeparator" w:id="0">
    <w:p w:rsidR="00DB2595" w:rsidRDefault="00DB2595" w:rsidP="00AE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95" w:rsidRDefault="00DB2595" w:rsidP="00AE5B0D">
      <w:r>
        <w:separator/>
      </w:r>
    </w:p>
  </w:footnote>
  <w:footnote w:type="continuationSeparator" w:id="0">
    <w:p w:rsidR="00DB2595" w:rsidRDefault="00DB2595" w:rsidP="00AE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0D" w:rsidRDefault="00852556">
    <w:pPr>
      <w:pStyle w:val="a6"/>
      <w:jc w:val="center"/>
    </w:pPr>
    <w:r>
      <w:fldChar w:fldCharType="begin"/>
    </w:r>
    <w:r w:rsidR="00290908">
      <w:instrText xml:space="preserve"> PAGE   \* MERGEFORMAT </w:instrText>
    </w:r>
    <w:r>
      <w:fldChar w:fldCharType="separate"/>
    </w:r>
    <w:r w:rsidR="00BA072C">
      <w:rPr>
        <w:noProof/>
      </w:rPr>
      <w:t>2</w:t>
    </w:r>
    <w:r>
      <w:rPr>
        <w:noProof/>
      </w:rPr>
      <w:fldChar w:fldCharType="end"/>
    </w:r>
  </w:p>
  <w:p w:rsidR="00AE5B0D" w:rsidRDefault="00AE5B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5C"/>
    <w:rsid w:val="000006A9"/>
    <w:rsid w:val="000116BF"/>
    <w:rsid w:val="00025480"/>
    <w:rsid w:val="00043D85"/>
    <w:rsid w:val="000648AA"/>
    <w:rsid w:val="00072134"/>
    <w:rsid w:val="0008440C"/>
    <w:rsid w:val="00093DD4"/>
    <w:rsid w:val="0009573B"/>
    <w:rsid w:val="000967B6"/>
    <w:rsid w:val="000A767D"/>
    <w:rsid w:val="000B45BF"/>
    <w:rsid w:val="000C73BF"/>
    <w:rsid w:val="000F6BAF"/>
    <w:rsid w:val="00112D53"/>
    <w:rsid w:val="00115052"/>
    <w:rsid w:val="00121A7C"/>
    <w:rsid w:val="00141C9A"/>
    <w:rsid w:val="00142715"/>
    <w:rsid w:val="0014664D"/>
    <w:rsid w:val="00152977"/>
    <w:rsid w:val="00157058"/>
    <w:rsid w:val="001633D9"/>
    <w:rsid w:val="00166F8B"/>
    <w:rsid w:val="00167F91"/>
    <w:rsid w:val="001734F6"/>
    <w:rsid w:val="001776EF"/>
    <w:rsid w:val="001844C8"/>
    <w:rsid w:val="00187B1D"/>
    <w:rsid w:val="001A3696"/>
    <w:rsid w:val="001C68DD"/>
    <w:rsid w:val="001D12D1"/>
    <w:rsid w:val="001D3909"/>
    <w:rsid w:val="001D7499"/>
    <w:rsid w:val="00205A84"/>
    <w:rsid w:val="002261AC"/>
    <w:rsid w:val="00235C25"/>
    <w:rsid w:val="0023771D"/>
    <w:rsid w:val="00241218"/>
    <w:rsid w:val="002504B7"/>
    <w:rsid w:val="00252B1D"/>
    <w:rsid w:val="00254A54"/>
    <w:rsid w:val="00255537"/>
    <w:rsid w:val="00270B34"/>
    <w:rsid w:val="00271226"/>
    <w:rsid w:val="00283CBE"/>
    <w:rsid w:val="00286A81"/>
    <w:rsid w:val="00287807"/>
    <w:rsid w:val="00290908"/>
    <w:rsid w:val="00291FFE"/>
    <w:rsid w:val="002948EF"/>
    <w:rsid w:val="002976C7"/>
    <w:rsid w:val="002A0298"/>
    <w:rsid w:val="002A0391"/>
    <w:rsid w:val="002A5CF1"/>
    <w:rsid w:val="002A63EE"/>
    <w:rsid w:val="002B07C4"/>
    <w:rsid w:val="002C65DE"/>
    <w:rsid w:val="002E034E"/>
    <w:rsid w:val="002F4419"/>
    <w:rsid w:val="003116AB"/>
    <w:rsid w:val="003164B4"/>
    <w:rsid w:val="00316DD4"/>
    <w:rsid w:val="00347679"/>
    <w:rsid w:val="00357DA1"/>
    <w:rsid w:val="0037766F"/>
    <w:rsid w:val="00382107"/>
    <w:rsid w:val="00385D47"/>
    <w:rsid w:val="003948BC"/>
    <w:rsid w:val="003A5FF6"/>
    <w:rsid w:val="003B25BE"/>
    <w:rsid w:val="003B4DD4"/>
    <w:rsid w:val="003C12FC"/>
    <w:rsid w:val="003C4A03"/>
    <w:rsid w:val="003D4BA6"/>
    <w:rsid w:val="003D63FB"/>
    <w:rsid w:val="003D66E3"/>
    <w:rsid w:val="003E2BBF"/>
    <w:rsid w:val="003E4A07"/>
    <w:rsid w:val="003F315C"/>
    <w:rsid w:val="003F6BA4"/>
    <w:rsid w:val="003F7242"/>
    <w:rsid w:val="00403C44"/>
    <w:rsid w:val="00405E78"/>
    <w:rsid w:val="004076F3"/>
    <w:rsid w:val="00410230"/>
    <w:rsid w:val="00412900"/>
    <w:rsid w:val="00414299"/>
    <w:rsid w:val="00427A5F"/>
    <w:rsid w:val="0043493D"/>
    <w:rsid w:val="00442ECE"/>
    <w:rsid w:val="00453987"/>
    <w:rsid w:val="00453FAC"/>
    <w:rsid w:val="004657B0"/>
    <w:rsid w:val="004D3BBE"/>
    <w:rsid w:val="004D507B"/>
    <w:rsid w:val="004F014B"/>
    <w:rsid w:val="004F0191"/>
    <w:rsid w:val="004F0963"/>
    <w:rsid w:val="004F0E49"/>
    <w:rsid w:val="004F106C"/>
    <w:rsid w:val="00523162"/>
    <w:rsid w:val="00524095"/>
    <w:rsid w:val="00530459"/>
    <w:rsid w:val="00552879"/>
    <w:rsid w:val="0055590E"/>
    <w:rsid w:val="005617B2"/>
    <w:rsid w:val="005708B4"/>
    <w:rsid w:val="005708EB"/>
    <w:rsid w:val="00570C3C"/>
    <w:rsid w:val="00583387"/>
    <w:rsid w:val="00586F1A"/>
    <w:rsid w:val="005A4CAE"/>
    <w:rsid w:val="005A6729"/>
    <w:rsid w:val="005A6DAB"/>
    <w:rsid w:val="005A7D04"/>
    <w:rsid w:val="005C21F4"/>
    <w:rsid w:val="005C78D6"/>
    <w:rsid w:val="005D56DF"/>
    <w:rsid w:val="005E4646"/>
    <w:rsid w:val="005E7DC1"/>
    <w:rsid w:val="005F1781"/>
    <w:rsid w:val="005F35C0"/>
    <w:rsid w:val="00616C2D"/>
    <w:rsid w:val="00620C6D"/>
    <w:rsid w:val="00621EC6"/>
    <w:rsid w:val="00655D8B"/>
    <w:rsid w:val="0066604A"/>
    <w:rsid w:val="0066613F"/>
    <w:rsid w:val="00675203"/>
    <w:rsid w:val="00677BD4"/>
    <w:rsid w:val="0068261C"/>
    <w:rsid w:val="00693405"/>
    <w:rsid w:val="006A1729"/>
    <w:rsid w:val="006A4F8D"/>
    <w:rsid w:val="006A564A"/>
    <w:rsid w:val="006A6391"/>
    <w:rsid w:val="006B7FA1"/>
    <w:rsid w:val="006C7FB8"/>
    <w:rsid w:val="006D0C72"/>
    <w:rsid w:val="006D3FBA"/>
    <w:rsid w:val="006D628C"/>
    <w:rsid w:val="006F0A5B"/>
    <w:rsid w:val="006F7828"/>
    <w:rsid w:val="00716F76"/>
    <w:rsid w:val="00751F95"/>
    <w:rsid w:val="0075234C"/>
    <w:rsid w:val="007547C6"/>
    <w:rsid w:val="0076112A"/>
    <w:rsid w:val="007666C0"/>
    <w:rsid w:val="00793AC0"/>
    <w:rsid w:val="007A10F5"/>
    <w:rsid w:val="007A2FC9"/>
    <w:rsid w:val="007A33B1"/>
    <w:rsid w:val="007A7921"/>
    <w:rsid w:val="007B5D12"/>
    <w:rsid w:val="007B7568"/>
    <w:rsid w:val="007C11A4"/>
    <w:rsid w:val="007C192A"/>
    <w:rsid w:val="007C2483"/>
    <w:rsid w:val="007C4159"/>
    <w:rsid w:val="007C43D3"/>
    <w:rsid w:val="007F7574"/>
    <w:rsid w:val="00807C8B"/>
    <w:rsid w:val="0082356D"/>
    <w:rsid w:val="00824695"/>
    <w:rsid w:val="008307B3"/>
    <w:rsid w:val="00834099"/>
    <w:rsid w:val="00836EAD"/>
    <w:rsid w:val="00841117"/>
    <w:rsid w:val="008428CF"/>
    <w:rsid w:val="00852556"/>
    <w:rsid w:val="008855D5"/>
    <w:rsid w:val="00890916"/>
    <w:rsid w:val="008922F1"/>
    <w:rsid w:val="008A083F"/>
    <w:rsid w:val="008A2323"/>
    <w:rsid w:val="008B7F07"/>
    <w:rsid w:val="008C7C18"/>
    <w:rsid w:val="008D56A9"/>
    <w:rsid w:val="008E1D89"/>
    <w:rsid w:val="008E3BE5"/>
    <w:rsid w:val="008E779F"/>
    <w:rsid w:val="008F055A"/>
    <w:rsid w:val="008F363E"/>
    <w:rsid w:val="008F5C3E"/>
    <w:rsid w:val="00900C85"/>
    <w:rsid w:val="0090293D"/>
    <w:rsid w:val="009076B4"/>
    <w:rsid w:val="00910EE8"/>
    <w:rsid w:val="00912C8D"/>
    <w:rsid w:val="009150AC"/>
    <w:rsid w:val="00915FE7"/>
    <w:rsid w:val="00927801"/>
    <w:rsid w:val="0093438C"/>
    <w:rsid w:val="00935813"/>
    <w:rsid w:val="009440BC"/>
    <w:rsid w:val="00946143"/>
    <w:rsid w:val="00953F61"/>
    <w:rsid w:val="00970C66"/>
    <w:rsid w:val="009716D6"/>
    <w:rsid w:val="00971A56"/>
    <w:rsid w:val="0097365F"/>
    <w:rsid w:val="00982CAF"/>
    <w:rsid w:val="00985BD8"/>
    <w:rsid w:val="009A5697"/>
    <w:rsid w:val="009B5658"/>
    <w:rsid w:val="009D2531"/>
    <w:rsid w:val="009F67B4"/>
    <w:rsid w:val="00A16CA1"/>
    <w:rsid w:val="00A173B7"/>
    <w:rsid w:val="00A17CF3"/>
    <w:rsid w:val="00A23A4F"/>
    <w:rsid w:val="00A27D46"/>
    <w:rsid w:val="00A311CD"/>
    <w:rsid w:val="00A328A9"/>
    <w:rsid w:val="00A35C50"/>
    <w:rsid w:val="00A53341"/>
    <w:rsid w:val="00A559E9"/>
    <w:rsid w:val="00A756CF"/>
    <w:rsid w:val="00A75DA9"/>
    <w:rsid w:val="00A901ED"/>
    <w:rsid w:val="00AA0B48"/>
    <w:rsid w:val="00AB4628"/>
    <w:rsid w:val="00AB52C6"/>
    <w:rsid w:val="00AC584F"/>
    <w:rsid w:val="00AD6A3B"/>
    <w:rsid w:val="00AD7598"/>
    <w:rsid w:val="00AE3841"/>
    <w:rsid w:val="00AE5B0D"/>
    <w:rsid w:val="00AF2DF5"/>
    <w:rsid w:val="00AF41B3"/>
    <w:rsid w:val="00AF6CBB"/>
    <w:rsid w:val="00B04CB7"/>
    <w:rsid w:val="00B052A8"/>
    <w:rsid w:val="00B10585"/>
    <w:rsid w:val="00B237F2"/>
    <w:rsid w:val="00B30C85"/>
    <w:rsid w:val="00B34F93"/>
    <w:rsid w:val="00B36464"/>
    <w:rsid w:val="00B37197"/>
    <w:rsid w:val="00B442A1"/>
    <w:rsid w:val="00B4665C"/>
    <w:rsid w:val="00B5149A"/>
    <w:rsid w:val="00B52EDF"/>
    <w:rsid w:val="00B602B0"/>
    <w:rsid w:val="00B65698"/>
    <w:rsid w:val="00B664AA"/>
    <w:rsid w:val="00B66790"/>
    <w:rsid w:val="00B75BB3"/>
    <w:rsid w:val="00B83A53"/>
    <w:rsid w:val="00B92E82"/>
    <w:rsid w:val="00BA072C"/>
    <w:rsid w:val="00BB0ED5"/>
    <w:rsid w:val="00BB5161"/>
    <w:rsid w:val="00BB58CD"/>
    <w:rsid w:val="00BC4C9F"/>
    <w:rsid w:val="00BD688D"/>
    <w:rsid w:val="00BD7B7A"/>
    <w:rsid w:val="00BE115B"/>
    <w:rsid w:val="00BE2F69"/>
    <w:rsid w:val="00C01624"/>
    <w:rsid w:val="00C03DD3"/>
    <w:rsid w:val="00C06C10"/>
    <w:rsid w:val="00C101C4"/>
    <w:rsid w:val="00C113CC"/>
    <w:rsid w:val="00C4019E"/>
    <w:rsid w:val="00C44716"/>
    <w:rsid w:val="00C56421"/>
    <w:rsid w:val="00C60F89"/>
    <w:rsid w:val="00C61C67"/>
    <w:rsid w:val="00C644FD"/>
    <w:rsid w:val="00C65B85"/>
    <w:rsid w:val="00C668A1"/>
    <w:rsid w:val="00C75A9B"/>
    <w:rsid w:val="00C84036"/>
    <w:rsid w:val="00C95C72"/>
    <w:rsid w:val="00CA0150"/>
    <w:rsid w:val="00CB536C"/>
    <w:rsid w:val="00CC0D27"/>
    <w:rsid w:val="00CD3EA1"/>
    <w:rsid w:val="00CD47DE"/>
    <w:rsid w:val="00CD688B"/>
    <w:rsid w:val="00D2275E"/>
    <w:rsid w:val="00D50969"/>
    <w:rsid w:val="00D551D9"/>
    <w:rsid w:val="00D5590E"/>
    <w:rsid w:val="00DA2321"/>
    <w:rsid w:val="00DA3F2F"/>
    <w:rsid w:val="00DA43C6"/>
    <w:rsid w:val="00DA6E4B"/>
    <w:rsid w:val="00DB2595"/>
    <w:rsid w:val="00DB50EC"/>
    <w:rsid w:val="00DC0B63"/>
    <w:rsid w:val="00DC1773"/>
    <w:rsid w:val="00DC53BC"/>
    <w:rsid w:val="00DD17A1"/>
    <w:rsid w:val="00DD5171"/>
    <w:rsid w:val="00E206AC"/>
    <w:rsid w:val="00E213B0"/>
    <w:rsid w:val="00E2334E"/>
    <w:rsid w:val="00E23A1D"/>
    <w:rsid w:val="00E27F32"/>
    <w:rsid w:val="00E4771E"/>
    <w:rsid w:val="00E50308"/>
    <w:rsid w:val="00E566FD"/>
    <w:rsid w:val="00E62498"/>
    <w:rsid w:val="00E66869"/>
    <w:rsid w:val="00E75D17"/>
    <w:rsid w:val="00E82FBC"/>
    <w:rsid w:val="00E93645"/>
    <w:rsid w:val="00EA0099"/>
    <w:rsid w:val="00EA552B"/>
    <w:rsid w:val="00EB1559"/>
    <w:rsid w:val="00EC4F2A"/>
    <w:rsid w:val="00ED0195"/>
    <w:rsid w:val="00ED42CD"/>
    <w:rsid w:val="00EE014F"/>
    <w:rsid w:val="00EF01A7"/>
    <w:rsid w:val="00EF1640"/>
    <w:rsid w:val="00EF22FA"/>
    <w:rsid w:val="00EF795B"/>
    <w:rsid w:val="00F07E4A"/>
    <w:rsid w:val="00F15CA9"/>
    <w:rsid w:val="00F27449"/>
    <w:rsid w:val="00F32B96"/>
    <w:rsid w:val="00F337AD"/>
    <w:rsid w:val="00F35AFC"/>
    <w:rsid w:val="00F379BE"/>
    <w:rsid w:val="00F421BE"/>
    <w:rsid w:val="00F47AEA"/>
    <w:rsid w:val="00F47B0B"/>
    <w:rsid w:val="00F501CD"/>
    <w:rsid w:val="00F6365E"/>
    <w:rsid w:val="00F65790"/>
    <w:rsid w:val="00F65C6C"/>
    <w:rsid w:val="00F74BDF"/>
    <w:rsid w:val="00F83618"/>
    <w:rsid w:val="00F90ABD"/>
    <w:rsid w:val="00F928BB"/>
    <w:rsid w:val="00FA7F98"/>
    <w:rsid w:val="00FC4038"/>
    <w:rsid w:val="00FE1A3C"/>
    <w:rsid w:val="00FE3C70"/>
    <w:rsid w:val="00FE449F"/>
    <w:rsid w:val="00FF0951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90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150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0"/>
    </w:rPr>
  </w:style>
  <w:style w:type="character" w:customStyle="1" w:styleId="a4">
    <w:name w:val="Нижний колонтитул Знак"/>
    <w:link w:val="a3"/>
    <w:rsid w:val="00CA0150"/>
    <w:rPr>
      <w:rFonts w:eastAsia="Times New Roman"/>
      <w:sz w:val="28"/>
    </w:rPr>
  </w:style>
  <w:style w:type="paragraph" w:styleId="a5">
    <w:name w:val="Normal (Web)"/>
    <w:basedOn w:val="a"/>
    <w:uiPriority w:val="99"/>
    <w:semiHidden/>
    <w:unhideWhenUsed/>
    <w:rsid w:val="00A173B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5B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5B0D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75C3D-F6B2-4630-BCCA-77C455BF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Kudinova</cp:lastModifiedBy>
  <cp:revision>9</cp:revision>
  <cp:lastPrinted>2025-05-23T11:55:00Z</cp:lastPrinted>
  <dcterms:created xsi:type="dcterms:W3CDTF">2025-03-21T11:21:00Z</dcterms:created>
  <dcterms:modified xsi:type="dcterms:W3CDTF">2025-05-26T11:54:00Z</dcterms:modified>
</cp:coreProperties>
</file>