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актов областного законодательства, подлежащих признанию </w:t>
      </w:r>
      <w:r>
        <w:rPr>
          <w:b w:val="1"/>
          <w:sz w:val="28"/>
        </w:rPr>
        <w:t>утратившими</w:t>
      </w:r>
      <w:r>
        <w:rPr>
          <w:b w:val="1"/>
          <w:sz w:val="28"/>
        </w:rPr>
        <w:t xml:space="preserve"> силу, приостановлению, изменению, </w:t>
      </w:r>
      <w:r>
        <w:rPr>
          <w:b w:val="1"/>
          <w:sz w:val="28"/>
        </w:rPr>
        <w:t xml:space="preserve">дополнению или принятию в связи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с принятием Областного закона «О представительных органах муниципальных районов и главах муниципальных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образований в Ростовской области»</w:t>
      </w:r>
    </w:p>
    <w:p w14:paraId="04000000">
      <w:pPr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Принятие Областного закона </w:t>
      </w:r>
      <w:r>
        <w:rPr>
          <w:sz w:val="28"/>
        </w:rPr>
        <w:t>«О представительных органах муниципальных районов и главах муниципальных образований в Ростовской области»</w:t>
      </w:r>
      <w:r>
        <w:rPr>
          <w:sz w:val="28"/>
        </w:rPr>
        <w:t xml:space="preserve"> потребует внесения изменений в </w:t>
      </w:r>
      <w:r>
        <w:rPr>
          <w:sz w:val="28"/>
        </w:rPr>
        <w:t xml:space="preserve">Областные </w:t>
      </w:r>
      <w:r>
        <w:rPr>
          <w:sz w:val="28"/>
        </w:rPr>
        <w:t xml:space="preserve">законы </w:t>
      </w:r>
      <w:r>
        <w:rPr>
          <w:sz w:val="28"/>
        </w:rPr>
        <w:t>от 28 декабря 2005 года № 436-ЗС</w:t>
      </w:r>
      <w:r>
        <w:rPr>
          <w:sz w:val="28"/>
        </w:rPr>
        <w:br/>
      </w:r>
      <w:r>
        <w:rPr>
          <w:sz w:val="28"/>
        </w:rPr>
        <w:t>«О местном самоуправлении в Ростовской области»</w:t>
      </w:r>
      <w:r>
        <w:rPr>
          <w:sz w:val="28"/>
        </w:rPr>
        <w:t xml:space="preserve"> и </w:t>
      </w:r>
      <w:r>
        <w:rPr>
          <w:sz w:val="28"/>
        </w:rPr>
        <w:t>от 12</w:t>
      </w:r>
      <w:r>
        <w:rPr>
          <w:sz w:val="28"/>
        </w:rPr>
        <w:t xml:space="preserve"> мая </w:t>
      </w:r>
      <w:r>
        <w:rPr>
          <w:sz w:val="28"/>
        </w:rPr>
        <w:t>2009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218-ЗС</w:t>
      </w:r>
      <w:r>
        <w:rPr>
          <w:sz w:val="28"/>
        </w:rPr>
        <w:t xml:space="preserve"> «</w:t>
      </w:r>
      <w:r>
        <w:rPr>
          <w:sz w:val="28"/>
        </w:rPr>
        <w:t>О противодействии</w:t>
      </w:r>
      <w:r>
        <w:rPr>
          <w:sz w:val="28"/>
        </w:rPr>
        <w:t xml:space="preserve"> коррупции в Ростовской области».</w:t>
      </w:r>
    </w:p>
    <w:p w14:paraId="0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Признания </w:t>
      </w:r>
      <w:r>
        <w:rPr>
          <w:sz w:val="28"/>
        </w:rPr>
        <w:t>утратившими</w:t>
      </w:r>
      <w:r>
        <w:rPr>
          <w:sz w:val="28"/>
        </w:rPr>
        <w:t xml:space="preserve"> силу, приоста</w:t>
      </w:r>
      <w:r>
        <w:rPr>
          <w:sz w:val="28"/>
        </w:rPr>
        <w:t>новления, изменения, дополнения</w:t>
      </w:r>
      <w:r>
        <w:rPr>
          <w:sz w:val="28"/>
        </w:rPr>
        <w:br/>
      </w:r>
      <w:r>
        <w:rPr>
          <w:sz w:val="28"/>
        </w:rPr>
        <w:t xml:space="preserve">или принятия каких-либо иных актов областного законодательства </w:t>
      </w:r>
      <w:r>
        <w:rPr>
          <w:sz w:val="28"/>
        </w:rPr>
        <w:t>в связи</w:t>
      </w:r>
      <w:r>
        <w:rPr>
          <w:sz w:val="28"/>
        </w:rPr>
        <w:br/>
      </w:r>
      <w:r>
        <w:rPr>
          <w:sz w:val="28"/>
        </w:rPr>
        <w:t xml:space="preserve">с </w:t>
      </w:r>
      <w:r>
        <w:rPr>
          <w:sz w:val="28"/>
        </w:rPr>
        <w:t>принятием Областного закона «</w:t>
      </w:r>
      <w:r>
        <w:rPr>
          <w:sz w:val="28"/>
        </w:rPr>
        <w:t>О представительных органах муниципальных районов и главах муниципальных образований в Ростовской области</w:t>
      </w:r>
      <w:r>
        <w:rPr>
          <w:sz w:val="28"/>
        </w:rPr>
        <w:t xml:space="preserve">» </w:t>
      </w:r>
      <w:r>
        <w:rPr>
          <w:sz w:val="28"/>
        </w:rPr>
        <w:br/>
      </w:r>
      <w:r>
        <w:rPr>
          <w:sz w:val="28"/>
        </w:rPr>
        <w:t>не потребуется.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tbl>
      <w:tblPr>
        <w:tblStyle w:val="Style_1"/>
        <w:tblLayout w:type="fixed"/>
      </w:tblPr>
      <w:tblGrid>
        <w:gridCol w:w="4361"/>
        <w:gridCol w:w="2586"/>
        <w:gridCol w:w="3474"/>
      </w:tblGrid>
      <w:tr>
        <w:tc>
          <w:tcPr>
            <w:tcW w:type="dxa" w:w="4361"/>
            <w:shd w:fill="auto" w:val="clear"/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 xml:space="preserve">Министр региональной политики и массовых коммуникаций Ростовской области </w:t>
            </w:r>
          </w:p>
        </w:tc>
        <w:tc>
          <w:tcPr>
            <w:tcW w:type="dxa" w:w="2586"/>
            <w:shd w:fill="auto" w:val="clear"/>
          </w:tcPr>
          <w:p w14:paraId="0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474"/>
            <w:shd w:fill="auto" w:val="clear"/>
          </w:tcPr>
          <w:p w14:paraId="0C000000">
            <w:pPr>
              <w:ind/>
              <w:jc w:val="right"/>
              <w:rPr>
                <w:sz w:val="28"/>
              </w:rPr>
            </w:pPr>
          </w:p>
          <w:p w14:paraId="0D000000">
            <w:pPr>
              <w:ind/>
              <w:jc w:val="right"/>
              <w:rPr>
                <w:sz w:val="28"/>
              </w:rPr>
            </w:pPr>
          </w:p>
          <w:p w14:paraId="0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Д.Е. Шарков</w:t>
            </w:r>
          </w:p>
        </w:tc>
      </w:tr>
    </w:tbl>
    <w:p w14:paraId="0F000000">
      <w:pPr>
        <w:ind/>
        <w:jc w:val="both"/>
        <w:rPr>
          <w:sz w:val="28"/>
        </w:rPr>
      </w:pPr>
      <w:bookmarkStart w:id="1" w:name="_GoBack"/>
      <w:bookmarkEnd w:id="1"/>
    </w:p>
    <w:sectPr>
      <w:pgSz w:h="16838" w:orient="portrait" w:w="11906"/>
      <w:pgMar w:bottom="1134" w:footer="0" w:gutter="0" w:header="0" w:left="1133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</w:rPr>
  </w:style>
  <w:style w:styleId="Style_3_ch" w:type="character">
    <w:name w:val="toc 2"/>
    <w:link w:val="Style_3"/>
    <w:rPr>
      <w:rFonts w:ascii="XO Thames" w:hAnsi="XO Thames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</w:rPr>
  </w:style>
  <w:style w:styleId="Style_4_ch" w:type="character">
    <w:name w:val="toc 4"/>
    <w:link w:val="Style_4"/>
    <w:rPr>
      <w:rFonts w:ascii="XO Thames" w:hAnsi="XO Thames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</w:rPr>
  </w:style>
  <w:style w:styleId="Style_5_ch" w:type="character">
    <w:name w:val="toc 6"/>
    <w:link w:val="Style_5"/>
    <w:rPr>
      <w:rFonts w:ascii="XO Thames" w:hAnsi="XO Thames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</w:rPr>
  </w:style>
  <w:style w:styleId="Style_6_ch" w:type="character">
    <w:name w:val="toc 7"/>
    <w:link w:val="Style_6"/>
    <w:rPr>
      <w:rFonts w:ascii="XO Thames" w:hAnsi="XO Thames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</w:rPr>
  </w:style>
  <w:style w:styleId="Style_13_ch" w:type="character">
    <w:name w:val="toc 3"/>
    <w:link w:val="Style_13"/>
    <w:rPr>
      <w:rFonts w:ascii="XO Thames" w:hAnsi="XO Thames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</w:rPr>
  </w:style>
  <w:style w:styleId="Style_21_ch" w:type="character">
    <w:name w:val="toc 9"/>
    <w:link w:val="Style_21"/>
    <w:rPr>
      <w:rFonts w:ascii="XO Thames" w:hAnsi="XO Thames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</w:rPr>
  </w:style>
  <w:style w:styleId="Style_22_ch" w:type="character">
    <w:name w:val="toc 8"/>
    <w:link w:val="Style_22"/>
    <w:rPr>
      <w:rFonts w:ascii="XO Thames" w:hAnsi="XO Thames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</w:rPr>
  </w:style>
  <w:style w:styleId="Style_23_ch" w:type="character">
    <w:name w:val="toc 5"/>
    <w:link w:val="Style_23"/>
    <w:rPr>
      <w:rFonts w:ascii="XO Thames" w:hAnsi="XO Thames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27_ch" w:type="character">
    <w:name w:val="heading 2"/>
    <w:link w:val="Style_27"/>
    <w:rPr>
      <w:rFonts w:ascii="XO Thames" w:hAnsi="XO Thames"/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2024-04-03T06:47:02Z</dcterms:modified>
</cp:coreProperties>
</file>